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83FA" w14:textId="77777777" w:rsidR="00A6395D" w:rsidRPr="003E279B" w:rsidRDefault="00686C49" w:rsidP="003E279B">
      <w:pPr>
        <w:jc w:val="center"/>
        <w:rPr>
          <w:b/>
        </w:rPr>
      </w:pPr>
      <w:r w:rsidRPr="003E279B">
        <w:rPr>
          <w:b/>
        </w:rPr>
        <w:t>JOURNEY THROUGH HALLOWED GROUND PARTNERSHIP</w:t>
      </w:r>
    </w:p>
    <w:p w14:paraId="79B3B5E8" w14:textId="7D43B156" w:rsidR="00686C49" w:rsidRDefault="00686C49" w:rsidP="003E279B">
      <w:pPr>
        <w:jc w:val="center"/>
        <w:rPr>
          <w:b/>
        </w:rPr>
      </w:pPr>
      <w:r w:rsidRPr="003E279B">
        <w:rPr>
          <w:b/>
        </w:rPr>
        <w:t xml:space="preserve">BOARD OF TRUSTEES </w:t>
      </w:r>
      <w:r w:rsidR="003B7388">
        <w:rPr>
          <w:b/>
        </w:rPr>
        <w:t xml:space="preserve">ANNUAL </w:t>
      </w:r>
      <w:r w:rsidRPr="003E279B">
        <w:rPr>
          <w:b/>
        </w:rPr>
        <w:t>MEETING</w:t>
      </w:r>
    </w:p>
    <w:p w14:paraId="7E567170" w14:textId="77777777" w:rsidR="00054B2D" w:rsidRPr="003E279B" w:rsidRDefault="00054B2D" w:rsidP="003E279B">
      <w:pPr>
        <w:jc w:val="center"/>
        <w:rPr>
          <w:b/>
        </w:rPr>
      </w:pPr>
    </w:p>
    <w:p w14:paraId="13C1AF87" w14:textId="77777777" w:rsidR="00C65A30" w:rsidRDefault="00C65A30" w:rsidP="00C65A30">
      <w:pPr>
        <w:jc w:val="center"/>
        <w:rPr>
          <w:b/>
          <w:u w:val="single"/>
        </w:rPr>
      </w:pPr>
      <w:r>
        <w:rPr>
          <w:b/>
          <w:u w:val="single"/>
        </w:rPr>
        <w:t xml:space="preserve">HELD AT </w:t>
      </w:r>
    </w:p>
    <w:p w14:paraId="08779095" w14:textId="77777777" w:rsidR="00C65A30" w:rsidRPr="000C65D0" w:rsidRDefault="00C65A30" w:rsidP="00C65A30">
      <w:pPr>
        <w:jc w:val="center"/>
        <w:rPr>
          <w:rFonts w:eastAsia="Times New Roman" w:cs="Times New Roman"/>
        </w:rPr>
      </w:pPr>
      <w:r w:rsidRPr="000C65D0">
        <w:t xml:space="preserve">Offices of </w:t>
      </w:r>
      <w:proofErr w:type="spellStart"/>
      <w:r w:rsidRPr="000C65D0">
        <w:rPr>
          <w:rFonts w:eastAsia="Times New Roman" w:cs="Times New Roman"/>
          <w:color w:val="000000"/>
        </w:rPr>
        <w:t>SunBridge</w:t>
      </w:r>
      <w:proofErr w:type="spellEnd"/>
      <w:r w:rsidRPr="000C65D0">
        <w:rPr>
          <w:rFonts w:eastAsia="Times New Roman" w:cs="Times New Roman"/>
          <w:color w:val="000000"/>
        </w:rPr>
        <w:t xml:space="preserve"> Capital</w:t>
      </w:r>
    </w:p>
    <w:p w14:paraId="6DF262FE" w14:textId="77777777" w:rsidR="00C65A30" w:rsidRPr="000C65D0" w:rsidRDefault="00C65A30" w:rsidP="00C65A30">
      <w:pPr>
        <w:jc w:val="center"/>
        <w:rPr>
          <w:rFonts w:eastAsia="Times New Roman" w:cs="Times New Roman"/>
          <w:color w:val="000000"/>
        </w:rPr>
      </w:pPr>
      <w:r w:rsidRPr="000C65D0">
        <w:rPr>
          <w:rFonts w:eastAsia="Times New Roman" w:cs="Times New Roman"/>
          <w:color w:val="000000"/>
        </w:rPr>
        <w:t>5425 Wisconsin Avenue</w:t>
      </w:r>
    </w:p>
    <w:p w14:paraId="06CC9354" w14:textId="77777777" w:rsidR="00C65A30" w:rsidRPr="000C65D0" w:rsidRDefault="00C65A30" w:rsidP="00C65A30">
      <w:pPr>
        <w:jc w:val="center"/>
        <w:rPr>
          <w:rFonts w:eastAsia="Times New Roman" w:cs="Times New Roman"/>
          <w:color w:val="000000"/>
        </w:rPr>
      </w:pPr>
      <w:r w:rsidRPr="000C65D0">
        <w:rPr>
          <w:rFonts w:eastAsia="Times New Roman" w:cs="Times New Roman"/>
          <w:color w:val="000000"/>
        </w:rPr>
        <w:t>Suite 701</w:t>
      </w:r>
    </w:p>
    <w:p w14:paraId="713CA41A" w14:textId="77777777" w:rsidR="00C65A30" w:rsidRPr="000C65D0" w:rsidRDefault="00C65A30" w:rsidP="00C65A30">
      <w:pPr>
        <w:jc w:val="center"/>
        <w:rPr>
          <w:rFonts w:eastAsia="Times New Roman" w:cs="Times New Roman"/>
          <w:color w:val="000000"/>
        </w:rPr>
      </w:pPr>
      <w:r w:rsidRPr="000C65D0">
        <w:rPr>
          <w:rFonts w:eastAsia="Times New Roman" w:cs="Times New Roman"/>
          <w:color w:val="000000"/>
        </w:rPr>
        <w:t>Chevy Chase, MD 20815</w:t>
      </w:r>
    </w:p>
    <w:p w14:paraId="3E706831" w14:textId="77777777" w:rsidR="00C65A30" w:rsidRPr="000C65D0" w:rsidRDefault="00C65A30" w:rsidP="00C65A30">
      <w:pPr>
        <w:jc w:val="center"/>
        <w:rPr>
          <w:rFonts w:eastAsia="Times New Roman" w:cs="Times New Roman"/>
          <w:color w:val="000000"/>
        </w:rPr>
      </w:pPr>
      <w:r w:rsidRPr="000C65D0">
        <w:rPr>
          <w:rFonts w:eastAsia="Times New Roman" w:cs="Times New Roman"/>
          <w:color w:val="000000"/>
        </w:rPr>
        <w:t>301-634-1901</w:t>
      </w:r>
    </w:p>
    <w:p w14:paraId="7959E542" w14:textId="5834A91F" w:rsidR="00C65A30" w:rsidRPr="000C65D0" w:rsidRDefault="00613465" w:rsidP="00C65A30">
      <w:pPr>
        <w:jc w:val="center"/>
      </w:pPr>
      <w:r>
        <w:t>December 6</w:t>
      </w:r>
      <w:r w:rsidR="00C65A30">
        <w:t>, 201</w:t>
      </w:r>
      <w:r>
        <w:t>9</w:t>
      </w:r>
    </w:p>
    <w:p w14:paraId="08BCFD6E" w14:textId="77777777" w:rsidR="00C65A30" w:rsidRPr="000C65D0" w:rsidRDefault="00C65A30" w:rsidP="00C65A30">
      <w:pPr>
        <w:jc w:val="center"/>
      </w:pPr>
      <w:r>
        <w:t>10</w:t>
      </w:r>
      <w:r w:rsidRPr="000C65D0">
        <w:t>:00 a.m.</w:t>
      </w:r>
    </w:p>
    <w:p w14:paraId="06CC00DD" w14:textId="77777777" w:rsidR="00686C49" w:rsidRPr="000C65D0" w:rsidRDefault="00686C49" w:rsidP="003E279B">
      <w:pPr>
        <w:jc w:val="center"/>
      </w:pPr>
    </w:p>
    <w:p w14:paraId="5B49D6B4" w14:textId="2914AD74" w:rsidR="00686C49" w:rsidRPr="00FE3753" w:rsidRDefault="00054B2D" w:rsidP="003E279B">
      <w:pPr>
        <w:jc w:val="center"/>
        <w:rPr>
          <w:b/>
          <w:u w:val="single"/>
        </w:rPr>
      </w:pPr>
      <w:r>
        <w:rPr>
          <w:b/>
          <w:u w:val="single"/>
        </w:rPr>
        <w:t xml:space="preserve">BUSINESS MEETING </w:t>
      </w:r>
      <w:r w:rsidR="001E4690">
        <w:rPr>
          <w:b/>
          <w:u w:val="single"/>
        </w:rPr>
        <w:t>MINUTES</w:t>
      </w:r>
    </w:p>
    <w:p w14:paraId="3ABEAEFA" w14:textId="2B6FEC7C" w:rsidR="00054B2D" w:rsidRDefault="00054B2D"/>
    <w:p w14:paraId="2C17D617" w14:textId="77777777" w:rsidR="001E4690" w:rsidRDefault="001E4690" w:rsidP="001E4690">
      <w:r w:rsidRPr="002369BD">
        <w:rPr>
          <w:u w:val="single"/>
        </w:rPr>
        <w:t>Members attending:</w:t>
      </w:r>
      <w:r>
        <w:tab/>
      </w:r>
      <w:r>
        <w:tab/>
      </w:r>
      <w:r>
        <w:tab/>
      </w:r>
      <w:r>
        <w:tab/>
      </w:r>
      <w:r>
        <w:tab/>
      </w:r>
      <w:r>
        <w:tab/>
      </w:r>
      <w:r w:rsidRPr="002369BD">
        <w:rPr>
          <w:u w:val="single"/>
        </w:rPr>
        <w:t>JTHG Team attending:</w:t>
      </w:r>
    </w:p>
    <w:p w14:paraId="297D0879" w14:textId="77777777" w:rsidR="001E4690" w:rsidRDefault="001E4690" w:rsidP="001E4690"/>
    <w:p w14:paraId="3CBAD4D0" w14:textId="77777777" w:rsidR="001E4690" w:rsidRPr="00F2021C" w:rsidRDefault="001E4690" w:rsidP="001E4690">
      <w:r>
        <w:t>Chair</w:t>
      </w:r>
      <w:r w:rsidRPr="00F2021C">
        <w:t xml:space="preserve"> Chuck </w:t>
      </w:r>
      <w:proofErr w:type="spellStart"/>
      <w:r w:rsidRPr="00F2021C">
        <w:t>Ledsinger</w:t>
      </w:r>
      <w:proofErr w:type="spellEnd"/>
      <w:r w:rsidRPr="00F2021C">
        <w:tab/>
      </w:r>
      <w:r w:rsidRPr="00F2021C">
        <w:tab/>
      </w:r>
      <w:r w:rsidRPr="00F2021C">
        <w:tab/>
      </w:r>
      <w:r w:rsidRPr="00F2021C">
        <w:tab/>
      </w:r>
      <w:r w:rsidRPr="00F2021C">
        <w:tab/>
        <w:t>Bill Sellers</w:t>
      </w:r>
    </w:p>
    <w:p w14:paraId="055B671B" w14:textId="4766F015" w:rsidR="001E4690" w:rsidRDefault="001E4690" w:rsidP="001E4690">
      <w:r>
        <w:t>Co-Vice Chair Kathleen Kilpatrick (phone)</w:t>
      </w:r>
      <w:r>
        <w:tab/>
      </w:r>
      <w:r>
        <w:tab/>
      </w:r>
      <w:r>
        <w:tab/>
      </w:r>
      <w:r w:rsidRPr="00F2021C">
        <w:t>Michelle Burrelli</w:t>
      </w:r>
    </w:p>
    <w:p w14:paraId="6682F4A5" w14:textId="0E9B566D" w:rsidR="001E4690" w:rsidRDefault="001E4690" w:rsidP="001E4690">
      <w:r>
        <w:t>Treasurer</w:t>
      </w:r>
      <w:r w:rsidRPr="00F2021C">
        <w:t xml:space="preserve"> </w:t>
      </w:r>
      <w:r>
        <w:t>Chris Miller</w:t>
      </w:r>
      <w:r>
        <w:tab/>
      </w:r>
      <w:r w:rsidRPr="00F2021C">
        <w:tab/>
      </w:r>
      <w:r w:rsidRPr="00F2021C">
        <w:tab/>
      </w:r>
      <w:r w:rsidRPr="00F2021C">
        <w:tab/>
      </w:r>
      <w:r w:rsidRPr="00F2021C">
        <w:tab/>
        <w:t>Katherine Wilkins</w:t>
      </w:r>
    </w:p>
    <w:p w14:paraId="48F049EA" w14:textId="121F2703" w:rsidR="001E4690" w:rsidRPr="00F2021C" w:rsidRDefault="001E4690" w:rsidP="001E4690">
      <w:r w:rsidRPr="0017196B">
        <w:t xml:space="preserve">Secretary Jim </w:t>
      </w:r>
      <w:proofErr w:type="spellStart"/>
      <w:r w:rsidRPr="0017196B">
        <w:t>Campi</w:t>
      </w:r>
      <w:proofErr w:type="spellEnd"/>
      <w:r w:rsidRPr="0017196B">
        <w:tab/>
      </w:r>
      <w:r w:rsidRPr="0017196B">
        <w:tab/>
      </w:r>
      <w:r w:rsidRPr="0017196B">
        <w:tab/>
      </w:r>
      <w:r w:rsidRPr="0017196B">
        <w:tab/>
      </w:r>
      <w:r w:rsidRPr="0017196B">
        <w:tab/>
      </w:r>
      <w:r w:rsidRPr="0017196B">
        <w:tab/>
        <w:t>Penny Williams</w:t>
      </w:r>
      <w:r>
        <w:tab/>
      </w:r>
    </w:p>
    <w:p w14:paraId="38671A72" w14:textId="7DF4FFC2" w:rsidR="001E4690" w:rsidRPr="00F2021C" w:rsidRDefault="001E4690" w:rsidP="001E4690">
      <w:r>
        <w:t xml:space="preserve">Peter Friedman </w:t>
      </w:r>
      <w:r>
        <w:tab/>
      </w:r>
      <w:r w:rsidRPr="00F2021C">
        <w:tab/>
      </w:r>
      <w:r w:rsidRPr="00F2021C">
        <w:tab/>
      </w:r>
      <w:r w:rsidRPr="00F2021C">
        <w:tab/>
      </w:r>
      <w:r w:rsidRPr="00F2021C">
        <w:tab/>
      </w:r>
      <w:r w:rsidRPr="00F2021C">
        <w:tab/>
      </w:r>
      <w:r>
        <w:tab/>
      </w:r>
      <w:r>
        <w:tab/>
      </w:r>
      <w:r>
        <w:tab/>
      </w:r>
      <w:r>
        <w:tab/>
      </w:r>
    </w:p>
    <w:p w14:paraId="666E6393" w14:textId="5DA9900B" w:rsidR="001E4690" w:rsidRPr="00D41F7E" w:rsidRDefault="001E4690" w:rsidP="001E4690">
      <w:pPr>
        <w:rPr>
          <w:u w:val="single"/>
        </w:rPr>
      </w:pPr>
      <w:r>
        <w:t>Betsy Merritt</w:t>
      </w:r>
      <w:r>
        <w:tab/>
      </w:r>
      <w:r w:rsidRPr="00922C4E">
        <w:tab/>
      </w:r>
      <w:r>
        <w:tab/>
      </w:r>
      <w:r>
        <w:tab/>
      </w:r>
      <w:r>
        <w:tab/>
      </w:r>
      <w:r>
        <w:tab/>
      </w:r>
      <w:r>
        <w:tab/>
      </w:r>
      <w:r w:rsidRPr="00D41F7E">
        <w:rPr>
          <w:u w:val="single"/>
        </w:rPr>
        <w:t>Other Attendees:</w:t>
      </w:r>
    </w:p>
    <w:p w14:paraId="33EEE847" w14:textId="7E212005" w:rsidR="001E4690" w:rsidRDefault="00131279" w:rsidP="001E4690">
      <w:r>
        <w:t>Chris Wall</w:t>
      </w:r>
      <w:r w:rsidR="001E4690">
        <w:tab/>
      </w:r>
      <w:r w:rsidR="001E4690">
        <w:tab/>
      </w:r>
      <w:r w:rsidR="001E4690">
        <w:tab/>
      </w:r>
      <w:r w:rsidR="001E4690">
        <w:tab/>
      </w:r>
      <w:r w:rsidR="001E4690">
        <w:tab/>
      </w:r>
    </w:p>
    <w:p w14:paraId="7FD01D9F" w14:textId="41868781" w:rsidR="001E4690" w:rsidRDefault="00131279">
      <w:r>
        <w:t>David Williams</w:t>
      </w:r>
      <w:r w:rsidR="001E4690">
        <w:tab/>
      </w:r>
      <w:r w:rsidR="001E4690">
        <w:tab/>
      </w:r>
      <w:r w:rsidR="001E4690">
        <w:tab/>
      </w:r>
      <w:r w:rsidR="001E4690">
        <w:tab/>
      </w:r>
      <w:r w:rsidR="001E4690">
        <w:tab/>
      </w:r>
      <w:r w:rsidR="001E4690">
        <w:tab/>
        <w:t>Brent Glass</w:t>
      </w:r>
      <w:r w:rsidR="001E4690">
        <w:tab/>
      </w:r>
    </w:p>
    <w:p w14:paraId="0F9D9989" w14:textId="77777777" w:rsidR="001E4690" w:rsidRDefault="001E4690"/>
    <w:p w14:paraId="227C0BC3" w14:textId="77777777" w:rsidR="001E4690" w:rsidRDefault="001E4690" w:rsidP="001E4690"/>
    <w:p w14:paraId="0D0AC98B" w14:textId="03A793BB" w:rsidR="001E4690" w:rsidRDefault="001E4690" w:rsidP="001E4690">
      <w:r>
        <w:t>The meeting was called to order at 10:</w:t>
      </w:r>
      <w:r w:rsidR="0017196B">
        <w:t>1</w:t>
      </w:r>
      <w:r>
        <w:t xml:space="preserve">0 a.m. </w:t>
      </w:r>
    </w:p>
    <w:p w14:paraId="71E2852D" w14:textId="77777777" w:rsidR="001E4690" w:rsidRPr="00FE3753" w:rsidRDefault="001E4690" w:rsidP="001E4690">
      <w:pPr>
        <w:jc w:val="center"/>
        <w:rPr>
          <w:b/>
          <w:u w:val="single"/>
        </w:rPr>
      </w:pPr>
    </w:p>
    <w:p w14:paraId="2C29337A" w14:textId="66083843" w:rsidR="001E4690" w:rsidRDefault="001E4690" w:rsidP="000C65D0">
      <w:r>
        <w:t xml:space="preserve">Chair </w:t>
      </w:r>
      <w:proofErr w:type="spellStart"/>
      <w:r>
        <w:t>Ledsinger</w:t>
      </w:r>
      <w:proofErr w:type="spellEnd"/>
      <w:r>
        <w:t xml:space="preserve"> confirmed the notice of meeting was given, and confirmed there is a quorum present.</w:t>
      </w:r>
    </w:p>
    <w:p w14:paraId="3518A1FA" w14:textId="77777777" w:rsidR="001E4690" w:rsidRDefault="001E4690" w:rsidP="000C65D0"/>
    <w:p w14:paraId="6E4EA25D" w14:textId="105DE3CA" w:rsidR="00777AF2" w:rsidRDefault="00777AF2" w:rsidP="001E4690">
      <w:pPr>
        <w:ind w:firstLine="720"/>
      </w:pPr>
      <w:r w:rsidRPr="001E4690">
        <w:rPr>
          <w:b/>
          <w:u w:val="single"/>
        </w:rPr>
        <w:t>Motion:</w:t>
      </w:r>
      <w:r w:rsidRPr="001E4690">
        <w:rPr>
          <w:u w:val="single"/>
        </w:rPr>
        <w:t xml:space="preserve">  To approve the minutes of </w:t>
      </w:r>
      <w:r w:rsidR="009263B1" w:rsidRPr="001E4690">
        <w:rPr>
          <w:u w:val="single"/>
        </w:rPr>
        <w:t xml:space="preserve">the </w:t>
      </w:r>
      <w:r w:rsidR="00613465" w:rsidRPr="001E4690">
        <w:rPr>
          <w:u w:val="single"/>
        </w:rPr>
        <w:t>October 11</w:t>
      </w:r>
      <w:r w:rsidR="00E96F95" w:rsidRPr="001E4690">
        <w:rPr>
          <w:u w:val="single"/>
        </w:rPr>
        <w:t>, 2019</w:t>
      </w:r>
      <w:r w:rsidRPr="001E4690">
        <w:rPr>
          <w:u w:val="single"/>
        </w:rPr>
        <w:t xml:space="preserve"> Board meeting.</w:t>
      </w:r>
      <w:r>
        <w:tab/>
      </w:r>
    </w:p>
    <w:p w14:paraId="7CF87733" w14:textId="3E46D966" w:rsidR="00613465" w:rsidRDefault="00613465" w:rsidP="00613465"/>
    <w:p w14:paraId="3CE416E1" w14:textId="6FC5CF22" w:rsidR="001E4690" w:rsidRDefault="001E4690" w:rsidP="001E4690">
      <w:pPr>
        <w:ind w:left="1440"/>
      </w:pPr>
      <w:r>
        <w:t>MOTION BY:</w:t>
      </w:r>
      <w:r>
        <w:tab/>
      </w:r>
      <w:r>
        <w:tab/>
      </w:r>
      <w:r w:rsidR="008444CE">
        <w:t>Chris Wall</w:t>
      </w:r>
    </w:p>
    <w:p w14:paraId="154E96C6" w14:textId="786DFD82" w:rsidR="001E4690" w:rsidRDefault="001E4690" w:rsidP="001E4690">
      <w:pPr>
        <w:ind w:left="1440"/>
      </w:pPr>
      <w:r>
        <w:t>SECONDED BY:</w:t>
      </w:r>
      <w:r>
        <w:tab/>
      </w:r>
      <w:r w:rsidR="008444CE">
        <w:t>David Williams</w:t>
      </w:r>
    </w:p>
    <w:p w14:paraId="02FAE607" w14:textId="77777777" w:rsidR="001E4690" w:rsidRDefault="001E4690" w:rsidP="001E4690">
      <w:pPr>
        <w:ind w:left="720"/>
      </w:pPr>
      <w:r>
        <w:t>NONE BEING OPPOSED, THE MOTION CARRIED</w:t>
      </w:r>
    </w:p>
    <w:p w14:paraId="3F0EFBF1" w14:textId="77777777" w:rsidR="001E4690" w:rsidRDefault="001E4690" w:rsidP="00613465"/>
    <w:p w14:paraId="5A746AFA" w14:textId="77777777" w:rsidR="00F246C3" w:rsidRDefault="00F246C3" w:rsidP="00613465"/>
    <w:p w14:paraId="2AD670EB" w14:textId="718AC2D9" w:rsidR="00613465" w:rsidRPr="00415CA4" w:rsidRDefault="00613465" w:rsidP="00613465">
      <w:pPr>
        <w:rPr>
          <w:b/>
          <w:bCs/>
        </w:rPr>
      </w:pPr>
      <w:r w:rsidRPr="00415CA4">
        <w:rPr>
          <w:b/>
          <w:bCs/>
        </w:rPr>
        <w:t>Nominating and Governance Committee</w:t>
      </w:r>
    </w:p>
    <w:p w14:paraId="472CDDF7" w14:textId="1F4C15A3" w:rsidR="00613465" w:rsidRDefault="00613465" w:rsidP="00613465"/>
    <w:p w14:paraId="67DD2437" w14:textId="6AF50F12" w:rsidR="00613465" w:rsidRDefault="00613465" w:rsidP="008F5308">
      <w:pPr>
        <w:ind w:firstLine="720"/>
        <w:rPr>
          <w:u w:val="single"/>
        </w:rPr>
      </w:pPr>
      <w:r w:rsidRPr="00F147DE">
        <w:rPr>
          <w:b/>
          <w:u w:val="single"/>
        </w:rPr>
        <w:t>Motion:</w:t>
      </w:r>
      <w:r w:rsidRPr="00EB0F02">
        <w:rPr>
          <w:u w:val="single"/>
        </w:rPr>
        <w:t xml:space="preserve">  To </w:t>
      </w:r>
      <w:r>
        <w:rPr>
          <w:u w:val="single"/>
        </w:rPr>
        <w:t>nominate the following slate of officers for 20</w:t>
      </w:r>
      <w:r w:rsidR="00F246C3">
        <w:rPr>
          <w:u w:val="single"/>
        </w:rPr>
        <w:t>20</w:t>
      </w:r>
      <w:r>
        <w:rPr>
          <w:u w:val="single"/>
        </w:rPr>
        <w:t>:</w:t>
      </w:r>
    </w:p>
    <w:p w14:paraId="29C33EA1" w14:textId="77777777" w:rsidR="00613465" w:rsidRDefault="00613465" w:rsidP="00613465">
      <w:pPr>
        <w:pStyle w:val="ListParagraph"/>
        <w:numPr>
          <w:ilvl w:val="0"/>
          <w:numId w:val="22"/>
        </w:numPr>
        <w:ind w:left="2160"/>
      </w:pPr>
      <w:r>
        <w:t xml:space="preserve">Chair: Chuck </w:t>
      </w:r>
      <w:proofErr w:type="spellStart"/>
      <w:r>
        <w:t>Ledsinger</w:t>
      </w:r>
      <w:proofErr w:type="spellEnd"/>
    </w:p>
    <w:p w14:paraId="42466880" w14:textId="77777777" w:rsidR="00613465" w:rsidRDefault="00613465" w:rsidP="00613465">
      <w:pPr>
        <w:pStyle w:val="ListParagraph"/>
        <w:numPr>
          <w:ilvl w:val="0"/>
          <w:numId w:val="22"/>
        </w:numPr>
        <w:ind w:left="2160"/>
      </w:pPr>
      <w:r>
        <w:t>Vice Chair: Kathleen Kilpatrick</w:t>
      </w:r>
    </w:p>
    <w:p w14:paraId="2223D151" w14:textId="77777777" w:rsidR="00613465" w:rsidRDefault="00613465" w:rsidP="00613465">
      <w:pPr>
        <w:pStyle w:val="ListParagraph"/>
        <w:numPr>
          <w:ilvl w:val="0"/>
          <w:numId w:val="22"/>
        </w:numPr>
        <w:ind w:left="2160"/>
      </w:pPr>
      <w:r>
        <w:t>Treasurer: Chris Miller</w:t>
      </w:r>
    </w:p>
    <w:p w14:paraId="5321C998" w14:textId="77777777" w:rsidR="00613465" w:rsidRDefault="00613465" w:rsidP="00613465">
      <w:pPr>
        <w:pStyle w:val="ListParagraph"/>
        <w:numPr>
          <w:ilvl w:val="0"/>
          <w:numId w:val="22"/>
        </w:numPr>
        <w:ind w:left="2160"/>
      </w:pPr>
      <w:r>
        <w:t>Secretary</w:t>
      </w:r>
      <w:r w:rsidRPr="00746D01">
        <w:t xml:space="preserve">: Jim </w:t>
      </w:r>
      <w:proofErr w:type="spellStart"/>
      <w:r w:rsidRPr="00746D01">
        <w:t>Campi</w:t>
      </w:r>
      <w:proofErr w:type="spellEnd"/>
    </w:p>
    <w:p w14:paraId="523FBCC3" w14:textId="77777777" w:rsidR="00613465" w:rsidRDefault="00613465" w:rsidP="00613465">
      <w:pPr>
        <w:pStyle w:val="ListParagraph"/>
        <w:numPr>
          <w:ilvl w:val="1"/>
          <w:numId w:val="22"/>
        </w:numPr>
        <w:ind w:left="2880"/>
      </w:pPr>
      <w:r>
        <w:lastRenderedPageBreak/>
        <w:t>Assistant Secretary: Michelle Burrelli</w:t>
      </w:r>
    </w:p>
    <w:p w14:paraId="44E6DDF0" w14:textId="32F40E43" w:rsidR="00613465" w:rsidRDefault="00613465" w:rsidP="00613465"/>
    <w:p w14:paraId="79657190" w14:textId="09939B82" w:rsidR="00415CA4" w:rsidRDefault="00415CA4" w:rsidP="00415CA4">
      <w:pPr>
        <w:ind w:left="1440"/>
      </w:pPr>
      <w:r>
        <w:t>MOTION BY:</w:t>
      </w:r>
      <w:r>
        <w:tab/>
      </w:r>
      <w:r>
        <w:tab/>
      </w:r>
      <w:r w:rsidR="008444CE">
        <w:t>David Williams</w:t>
      </w:r>
    </w:p>
    <w:p w14:paraId="43C292C1" w14:textId="13328DCF" w:rsidR="00415CA4" w:rsidRDefault="00415CA4" w:rsidP="00415CA4">
      <w:pPr>
        <w:ind w:left="1440"/>
      </w:pPr>
      <w:r>
        <w:t>SECONDED BY:</w:t>
      </w:r>
      <w:r>
        <w:tab/>
      </w:r>
      <w:r w:rsidR="008444CE">
        <w:t>Chris Wall</w:t>
      </w:r>
    </w:p>
    <w:p w14:paraId="1A84D041" w14:textId="77777777" w:rsidR="00415CA4" w:rsidRDefault="00415CA4" w:rsidP="00415CA4">
      <w:pPr>
        <w:ind w:left="720"/>
      </w:pPr>
      <w:r>
        <w:t>NONE BEING OPPOSED, THE MOTION CARRIED</w:t>
      </w:r>
    </w:p>
    <w:p w14:paraId="57D3F4DC" w14:textId="77777777" w:rsidR="00415CA4" w:rsidRDefault="00415CA4" w:rsidP="00613465"/>
    <w:p w14:paraId="2A1F7E7C" w14:textId="77777777" w:rsidR="00FE0016" w:rsidRDefault="00FE0016" w:rsidP="00FE0016">
      <w:pPr>
        <w:tabs>
          <w:tab w:val="num" w:pos="972"/>
        </w:tabs>
        <w:jc w:val="both"/>
      </w:pPr>
    </w:p>
    <w:p w14:paraId="16853280" w14:textId="77777777" w:rsidR="00B77FD1" w:rsidRDefault="00E96F95" w:rsidP="00E96F95">
      <w:pPr>
        <w:jc w:val="both"/>
        <w:rPr>
          <w:b/>
          <w:bCs/>
        </w:rPr>
      </w:pPr>
      <w:r w:rsidRPr="00415CA4">
        <w:rPr>
          <w:b/>
          <w:bCs/>
        </w:rPr>
        <w:t>Financial Discussion</w:t>
      </w:r>
    </w:p>
    <w:p w14:paraId="057FD26A" w14:textId="77777777" w:rsidR="00B77FD1" w:rsidRDefault="00B77FD1" w:rsidP="00E96F95">
      <w:pPr>
        <w:jc w:val="both"/>
      </w:pPr>
    </w:p>
    <w:p w14:paraId="1524F366" w14:textId="023A1E55" w:rsidR="00415CA4" w:rsidRDefault="00B77FD1" w:rsidP="00E96F95">
      <w:pPr>
        <w:jc w:val="both"/>
      </w:pPr>
      <w:r>
        <w:t xml:space="preserve">Ms. Williams presented the financial documents. There are additional footnotes in the Financial Statement that are new requirements this year. The Auditors will present the Financial Statement at the March board meeting. Mr. Sellers discussed the control procedures while Ms. Burrelli is on family leave. Mr. Miller and Chair </w:t>
      </w:r>
      <w:proofErr w:type="spellStart"/>
      <w:r>
        <w:t>Ledsinger</w:t>
      </w:r>
      <w:proofErr w:type="spellEnd"/>
      <w:r>
        <w:t xml:space="preserve"> will both work with Ms. Williams for signatures during that time.</w:t>
      </w:r>
    </w:p>
    <w:p w14:paraId="0AAA5D8D" w14:textId="44D3A651" w:rsidR="00B77FD1" w:rsidRDefault="00B77FD1" w:rsidP="00E96F95">
      <w:pPr>
        <w:jc w:val="both"/>
      </w:pPr>
    </w:p>
    <w:p w14:paraId="06A055D3" w14:textId="3B27051F" w:rsidR="00B77FD1" w:rsidRPr="00415CA4" w:rsidRDefault="00B77FD1" w:rsidP="00E96F95">
      <w:pPr>
        <w:jc w:val="both"/>
        <w:rPr>
          <w:b/>
          <w:bCs/>
        </w:rPr>
      </w:pPr>
      <w:r>
        <w:t xml:space="preserve">Ms. Williams discussed the sale of the Tin Shop. Ms. Williams also </w:t>
      </w:r>
      <w:r w:rsidR="006F072C">
        <w:t>provided an update on the application to open an account with JP Morgan, and the subsequent application with Morgan Stanley.</w:t>
      </w:r>
    </w:p>
    <w:p w14:paraId="166160AD" w14:textId="77777777" w:rsidR="00B77FD1" w:rsidRDefault="00B77FD1" w:rsidP="00B77FD1">
      <w:pPr>
        <w:ind w:left="720"/>
        <w:rPr>
          <w:b/>
          <w:u w:val="single"/>
        </w:rPr>
      </w:pPr>
    </w:p>
    <w:p w14:paraId="357157CB" w14:textId="6AE9EAE0" w:rsidR="00B77FD1" w:rsidRDefault="00B77FD1" w:rsidP="00B77FD1">
      <w:pPr>
        <w:ind w:left="720"/>
        <w:rPr>
          <w:bCs/>
          <w:u w:val="single"/>
        </w:rPr>
      </w:pPr>
      <w:r w:rsidRPr="008F5308">
        <w:rPr>
          <w:b/>
          <w:u w:val="single"/>
        </w:rPr>
        <w:t>Motion:</w:t>
      </w:r>
      <w:r w:rsidRPr="008F5308">
        <w:rPr>
          <w:u w:val="single"/>
        </w:rPr>
        <w:t xml:space="preserve">  </w:t>
      </w:r>
      <w:r w:rsidRPr="008F5308">
        <w:rPr>
          <w:bCs/>
          <w:u w:val="single"/>
        </w:rPr>
        <w:t xml:space="preserve">To </w:t>
      </w:r>
      <w:r w:rsidR="006F072C">
        <w:rPr>
          <w:bCs/>
          <w:u w:val="single"/>
        </w:rPr>
        <w:t>authorize but not require</w:t>
      </w:r>
      <w:r w:rsidR="006F072C" w:rsidRPr="008F5308">
        <w:rPr>
          <w:bCs/>
          <w:u w:val="single"/>
        </w:rPr>
        <w:t xml:space="preserve"> </w:t>
      </w:r>
      <w:r w:rsidR="006F072C">
        <w:rPr>
          <w:bCs/>
          <w:u w:val="single"/>
        </w:rPr>
        <w:t xml:space="preserve">the </w:t>
      </w:r>
      <w:r w:rsidRPr="008F5308">
        <w:rPr>
          <w:bCs/>
          <w:u w:val="single"/>
        </w:rPr>
        <w:t>establish</w:t>
      </w:r>
      <w:r w:rsidR="006F072C">
        <w:rPr>
          <w:bCs/>
          <w:u w:val="single"/>
        </w:rPr>
        <w:t>ment of</w:t>
      </w:r>
      <w:r w:rsidRPr="008F5308">
        <w:rPr>
          <w:bCs/>
          <w:u w:val="single"/>
        </w:rPr>
        <w:t xml:space="preserve"> a banking relationship and accounts with Morgan Stanley</w:t>
      </w:r>
    </w:p>
    <w:p w14:paraId="5841D63E" w14:textId="77777777" w:rsidR="00B77FD1" w:rsidRDefault="00B77FD1" w:rsidP="00B77FD1">
      <w:pPr>
        <w:ind w:left="720"/>
        <w:rPr>
          <w:bCs/>
          <w:u w:val="single"/>
        </w:rPr>
      </w:pPr>
    </w:p>
    <w:p w14:paraId="70C4FE02" w14:textId="33A7917A" w:rsidR="00B77FD1" w:rsidRDefault="00B77FD1" w:rsidP="00B77FD1">
      <w:pPr>
        <w:ind w:left="1440"/>
      </w:pPr>
      <w:r>
        <w:t>MOTION BY:</w:t>
      </w:r>
      <w:r>
        <w:tab/>
      </w:r>
      <w:r>
        <w:tab/>
      </w:r>
      <w:r w:rsidR="006F072C">
        <w:t>Peter Friedman</w:t>
      </w:r>
    </w:p>
    <w:p w14:paraId="50518BBC" w14:textId="45A6E67F" w:rsidR="00B77FD1" w:rsidRDefault="00B77FD1" w:rsidP="00B77FD1">
      <w:pPr>
        <w:ind w:left="1440"/>
      </w:pPr>
      <w:r>
        <w:t>SECONDED BY:</w:t>
      </w:r>
      <w:r>
        <w:tab/>
      </w:r>
      <w:r w:rsidR="006F072C">
        <w:t>Chris Miller</w:t>
      </w:r>
    </w:p>
    <w:p w14:paraId="636A929F" w14:textId="77777777" w:rsidR="00B77FD1" w:rsidRDefault="00B77FD1" w:rsidP="00B77FD1">
      <w:pPr>
        <w:ind w:left="720"/>
      </w:pPr>
      <w:r>
        <w:t>NONE BEING OPPOSED, THE MOTION CARRIED</w:t>
      </w:r>
    </w:p>
    <w:p w14:paraId="5F9A0B47" w14:textId="62FC5B6A" w:rsidR="00E96F95" w:rsidRDefault="00E96F95" w:rsidP="00E96F95">
      <w:pPr>
        <w:jc w:val="both"/>
      </w:pPr>
      <w:r>
        <w:tab/>
      </w:r>
      <w:r>
        <w:tab/>
      </w:r>
      <w:r>
        <w:tab/>
      </w:r>
      <w:r>
        <w:tab/>
      </w:r>
      <w:r w:rsidRPr="00BB6D38">
        <w:t xml:space="preserve"> </w:t>
      </w:r>
    </w:p>
    <w:p w14:paraId="064BD398" w14:textId="66FA318C" w:rsidR="006F072C" w:rsidRDefault="006F072C" w:rsidP="00E96F95">
      <w:pPr>
        <w:jc w:val="both"/>
      </w:pPr>
      <w:r>
        <w:t>Ms. Williams presented the Executive Summary of Financials and Cash Flow document.</w:t>
      </w:r>
      <w:r w:rsidR="004723E9">
        <w:t xml:space="preserve"> Mr. Miller asked about the projected tuition income. </w:t>
      </w:r>
    </w:p>
    <w:p w14:paraId="274BA7D8" w14:textId="1C72D719" w:rsidR="004723E9" w:rsidRDefault="004723E9" w:rsidP="00E96F95">
      <w:pPr>
        <w:jc w:val="both"/>
      </w:pPr>
    </w:p>
    <w:p w14:paraId="7CB29473" w14:textId="3D336B92" w:rsidR="004723E9" w:rsidRDefault="004723E9" w:rsidP="00E96F95">
      <w:pPr>
        <w:jc w:val="both"/>
      </w:pPr>
      <w:r>
        <w:t xml:space="preserve">Ms. Williams discussed the proposed 2020 budget. Mr. Miller asked if JTHG is keeping the staff the same size for the purposes of this budget, and whether a budget could be drafted with additional staff expenses to be covered by additional grant income. </w:t>
      </w:r>
    </w:p>
    <w:p w14:paraId="13206ABB" w14:textId="2254D526" w:rsidR="006F072C" w:rsidRDefault="006F072C" w:rsidP="00E96F95">
      <w:pPr>
        <w:jc w:val="both"/>
      </w:pPr>
    </w:p>
    <w:p w14:paraId="2FAE66A7" w14:textId="6D0C34C8" w:rsidR="004723E9" w:rsidRDefault="004723E9" w:rsidP="004723E9">
      <w:pPr>
        <w:ind w:left="720"/>
        <w:rPr>
          <w:bCs/>
          <w:u w:val="single"/>
        </w:rPr>
      </w:pPr>
      <w:r w:rsidRPr="008F5308">
        <w:rPr>
          <w:b/>
          <w:u w:val="single"/>
        </w:rPr>
        <w:t>Motion:</w:t>
      </w:r>
      <w:r w:rsidRPr="008F5308">
        <w:rPr>
          <w:u w:val="single"/>
        </w:rPr>
        <w:t xml:space="preserve">  </w:t>
      </w:r>
      <w:r w:rsidRPr="008F5308">
        <w:rPr>
          <w:bCs/>
          <w:u w:val="single"/>
        </w:rPr>
        <w:t xml:space="preserve">To </w:t>
      </w:r>
      <w:r>
        <w:rPr>
          <w:bCs/>
          <w:u w:val="single"/>
        </w:rPr>
        <w:t xml:space="preserve">approve the </w:t>
      </w:r>
      <w:r w:rsidR="00513D3D">
        <w:rPr>
          <w:bCs/>
          <w:u w:val="single"/>
        </w:rPr>
        <w:t xml:space="preserve">presented </w:t>
      </w:r>
      <w:r>
        <w:rPr>
          <w:bCs/>
          <w:u w:val="single"/>
        </w:rPr>
        <w:t xml:space="preserve">2020 budget </w:t>
      </w:r>
      <w:r w:rsidR="00513D3D">
        <w:rPr>
          <w:bCs/>
          <w:u w:val="single"/>
        </w:rPr>
        <w:t>as a baseline</w:t>
      </w:r>
    </w:p>
    <w:p w14:paraId="50A4E5AA" w14:textId="77777777" w:rsidR="004723E9" w:rsidRDefault="004723E9" w:rsidP="004723E9">
      <w:pPr>
        <w:ind w:left="720"/>
        <w:rPr>
          <w:bCs/>
          <w:u w:val="single"/>
        </w:rPr>
      </w:pPr>
    </w:p>
    <w:p w14:paraId="610B9228" w14:textId="5D105F2C" w:rsidR="004723E9" w:rsidRDefault="004723E9" w:rsidP="004723E9">
      <w:pPr>
        <w:ind w:left="1440"/>
      </w:pPr>
      <w:r>
        <w:t>MOTION BY:</w:t>
      </w:r>
      <w:r>
        <w:tab/>
      </w:r>
      <w:r>
        <w:tab/>
      </w:r>
      <w:r w:rsidR="00513D3D">
        <w:t>Chris Miller</w:t>
      </w:r>
    </w:p>
    <w:p w14:paraId="13F2FBD9" w14:textId="61426DE9" w:rsidR="004723E9" w:rsidRDefault="004723E9" w:rsidP="004723E9">
      <w:pPr>
        <w:ind w:left="1440"/>
      </w:pPr>
      <w:r>
        <w:t>SECONDED BY:</w:t>
      </w:r>
      <w:r>
        <w:tab/>
      </w:r>
      <w:r w:rsidR="00513D3D">
        <w:t>David Williams</w:t>
      </w:r>
    </w:p>
    <w:p w14:paraId="6BB47C36" w14:textId="77777777" w:rsidR="004723E9" w:rsidRDefault="004723E9" w:rsidP="004723E9">
      <w:pPr>
        <w:ind w:left="720"/>
      </w:pPr>
      <w:r>
        <w:t>NONE BEING OPPOSED, THE MOTION CARRIED</w:t>
      </w:r>
    </w:p>
    <w:p w14:paraId="0E1AF7AF" w14:textId="335912B4" w:rsidR="00857A40" w:rsidRDefault="00857A40" w:rsidP="00CC7FE2"/>
    <w:p w14:paraId="4F0E0F9B" w14:textId="77777777" w:rsidR="008F5308" w:rsidRDefault="008F5308" w:rsidP="008F5308">
      <w:pPr>
        <w:rPr>
          <w:b/>
          <w:u w:val="single"/>
        </w:rPr>
      </w:pPr>
    </w:p>
    <w:p w14:paraId="2952739F" w14:textId="64FA4D05" w:rsidR="00CA0F51" w:rsidRDefault="00CA0F51" w:rsidP="008F5308">
      <w:pPr>
        <w:ind w:left="720"/>
        <w:rPr>
          <w:bCs/>
          <w:u w:val="single"/>
        </w:rPr>
      </w:pPr>
      <w:r w:rsidRPr="008F5308">
        <w:rPr>
          <w:b/>
          <w:u w:val="single"/>
        </w:rPr>
        <w:t>Motion:</w:t>
      </w:r>
      <w:r w:rsidRPr="008F5308">
        <w:rPr>
          <w:u w:val="single"/>
        </w:rPr>
        <w:t xml:space="preserve">  </w:t>
      </w:r>
      <w:r w:rsidRPr="008F5308">
        <w:rPr>
          <w:bCs/>
          <w:u w:val="single"/>
        </w:rPr>
        <w:t>To change the address of the registered agent to 321 Gaines Ct. SW, Leesburg, VA 20175</w:t>
      </w:r>
    </w:p>
    <w:p w14:paraId="7169A276" w14:textId="7C8A8D69" w:rsidR="008F5308" w:rsidRDefault="008F5308" w:rsidP="008F5308">
      <w:pPr>
        <w:ind w:left="720"/>
        <w:rPr>
          <w:bCs/>
          <w:u w:val="single"/>
        </w:rPr>
      </w:pPr>
    </w:p>
    <w:p w14:paraId="0031539D" w14:textId="37D83F00" w:rsidR="008F5308" w:rsidRDefault="008F5308" w:rsidP="008F5308">
      <w:pPr>
        <w:ind w:left="1440"/>
      </w:pPr>
      <w:r>
        <w:t>MOTION BY:</w:t>
      </w:r>
      <w:r>
        <w:tab/>
      </w:r>
      <w:r>
        <w:tab/>
      </w:r>
      <w:r w:rsidR="00513D3D">
        <w:t>David Williams</w:t>
      </w:r>
    </w:p>
    <w:p w14:paraId="7F616E78" w14:textId="17CEFDE0" w:rsidR="008F5308" w:rsidRDefault="008F5308" w:rsidP="008F5308">
      <w:pPr>
        <w:ind w:left="1440"/>
      </w:pPr>
      <w:r>
        <w:t>SECONDED BY:</w:t>
      </w:r>
      <w:r>
        <w:tab/>
      </w:r>
      <w:r w:rsidR="00513D3D">
        <w:t>Peter Friedman</w:t>
      </w:r>
    </w:p>
    <w:p w14:paraId="57D7F9E3" w14:textId="77777777" w:rsidR="008F5308" w:rsidRDefault="008F5308" w:rsidP="008F5308">
      <w:pPr>
        <w:ind w:left="720"/>
      </w:pPr>
      <w:r>
        <w:t>NONE BEING OPPOSED, THE MOTION CARRIED</w:t>
      </w:r>
    </w:p>
    <w:p w14:paraId="6A6001C8" w14:textId="77777777" w:rsidR="008F5308" w:rsidRPr="008F5308" w:rsidRDefault="008F5308" w:rsidP="008F5308">
      <w:pPr>
        <w:ind w:left="720"/>
        <w:rPr>
          <w:bCs/>
          <w:u w:val="single"/>
        </w:rPr>
      </w:pPr>
    </w:p>
    <w:p w14:paraId="39FDBC09" w14:textId="5D22DD47" w:rsidR="008F5308" w:rsidRDefault="00513D3D" w:rsidP="00513D3D">
      <w:r>
        <w:t xml:space="preserve">Ms. Williams also discussed the changes to the 403(b) </w:t>
      </w:r>
      <w:proofErr w:type="gramStart"/>
      <w:r>
        <w:t>plan</w:t>
      </w:r>
      <w:proofErr w:type="gramEnd"/>
      <w:r>
        <w:t xml:space="preserve"> through Lincoln Financial, which were required by the IRS.</w:t>
      </w:r>
    </w:p>
    <w:p w14:paraId="1D8FE5CE" w14:textId="346FD0BA" w:rsidR="00DE6C27" w:rsidRDefault="00DE6C27" w:rsidP="00513D3D"/>
    <w:p w14:paraId="40A72E96" w14:textId="30F29DEB" w:rsidR="00DE6C27" w:rsidRDefault="00DE6C27" w:rsidP="00513D3D">
      <w:r>
        <w:t xml:space="preserve">Ms. Burrelli discussed the renewal of insurance </w:t>
      </w:r>
      <w:r w:rsidR="007D7275">
        <w:t xml:space="preserve">coverage </w:t>
      </w:r>
      <w:r>
        <w:t xml:space="preserve">in January 2020, including removing the Tin Shop from </w:t>
      </w:r>
      <w:r w:rsidR="00CC7FE2">
        <w:t xml:space="preserve">the </w:t>
      </w:r>
      <w:r>
        <w:t>General liability</w:t>
      </w:r>
      <w:r w:rsidR="007D7275">
        <w:t xml:space="preserve"> policy.</w:t>
      </w:r>
      <w:r>
        <w:t xml:space="preserve"> </w:t>
      </w:r>
    </w:p>
    <w:p w14:paraId="4E34DB64" w14:textId="77777777" w:rsidR="008F5308" w:rsidRPr="008F5308" w:rsidRDefault="008F5308" w:rsidP="008F5308">
      <w:pPr>
        <w:ind w:left="720"/>
        <w:rPr>
          <w:bCs/>
          <w:u w:val="single"/>
        </w:rPr>
      </w:pPr>
    </w:p>
    <w:p w14:paraId="35D9722E" w14:textId="77777777" w:rsidR="009263B1" w:rsidRDefault="009263B1" w:rsidP="00E96F95">
      <w:pPr>
        <w:tabs>
          <w:tab w:val="num" w:pos="972"/>
        </w:tabs>
        <w:jc w:val="both"/>
      </w:pPr>
    </w:p>
    <w:p w14:paraId="70E97794" w14:textId="6B387D78" w:rsidR="00E96F95" w:rsidRDefault="00C67CA9" w:rsidP="00E96F95">
      <w:pPr>
        <w:tabs>
          <w:tab w:val="num" w:pos="972"/>
        </w:tabs>
        <w:jc w:val="both"/>
      </w:pPr>
      <w:r w:rsidRPr="008F5308">
        <w:rPr>
          <w:b/>
          <w:bCs/>
        </w:rPr>
        <w:t xml:space="preserve">Fundraising </w:t>
      </w:r>
      <w:r w:rsidR="00E96F95" w:rsidRPr="008F5308">
        <w:rPr>
          <w:b/>
          <w:bCs/>
        </w:rPr>
        <w:t>Report</w:t>
      </w:r>
      <w:r w:rsidR="00E96F95">
        <w:t xml:space="preserve"> </w:t>
      </w:r>
    </w:p>
    <w:p w14:paraId="47E86AEF" w14:textId="2835E5C1" w:rsidR="008F5308" w:rsidRDefault="00E96F95" w:rsidP="008F5308">
      <w:pPr>
        <w:tabs>
          <w:tab w:val="num" w:pos="972"/>
        </w:tabs>
        <w:jc w:val="both"/>
      </w:pPr>
      <w:r>
        <w:tab/>
      </w:r>
    </w:p>
    <w:p w14:paraId="097A0F99" w14:textId="52516A89" w:rsidR="00DE6C27" w:rsidRDefault="007D7275" w:rsidP="008F5308">
      <w:pPr>
        <w:tabs>
          <w:tab w:val="num" w:pos="972"/>
        </w:tabs>
        <w:jc w:val="both"/>
      </w:pPr>
      <w:r>
        <w:t>D</w:t>
      </w:r>
      <w:r w:rsidR="00DE6C27">
        <w:t xml:space="preserve">r. Glass discussed the relationship with Mrs. Mars and her commitment to the National History Academy. </w:t>
      </w:r>
      <w:r>
        <w:t xml:space="preserve">He also discussed the Chairman’s grant through NEH received last year, and the opportunity for additional funds. NEH has stated that the National History Academy does not fit into their current funding categories, so we are working together to develop a new category. </w:t>
      </w:r>
    </w:p>
    <w:p w14:paraId="32276F53" w14:textId="2DE68FBB" w:rsidR="007D7275" w:rsidRDefault="007D7275" w:rsidP="008F5308">
      <w:pPr>
        <w:tabs>
          <w:tab w:val="num" w:pos="972"/>
        </w:tabs>
        <w:jc w:val="both"/>
      </w:pPr>
    </w:p>
    <w:p w14:paraId="0EA69B69" w14:textId="620EDE48" w:rsidR="00652BB6" w:rsidRDefault="00652BB6" w:rsidP="008F5308">
      <w:pPr>
        <w:tabs>
          <w:tab w:val="num" w:pos="972"/>
        </w:tabs>
        <w:jc w:val="both"/>
      </w:pPr>
      <w:r>
        <w:t xml:space="preserve">Dr. Glass provided an update on the relationship with David Rubenstein. Dr. Glass believes the barrier to a financial commitment is with the small number of students impacted annually. </w:t>
      </w:r>
      <w:r w:rsidR="00FC1353">
        <w:t>Mr. Miller suggested we discuss recruiting students from Baltimore with Mr. Rubenstein.</w:t>
      </w:r>
    </w:p>
    <w:p w14:paraId="6E0C4022" w14:textId="402A0967" w:rsidR="00CA0F51" w:rsidRDefault="00CA0F51" w:rsidP="00FC1353">
      <w:pPr>
        <w:tabs>
          <w:tab w:val="num" w:pos="972"/>
        </w:tabs>
        <w:jc w:val="both"/>
      </w:pPr>
    </w:p>
    <w:p w14:paraId="2ECD7B8F" w14:textId="77777777" w:rsidR="000943F5" w:rsidRDefault="000943F5" w:rsidP="00E420A1">
      <w:pPr>
        <w:tabs>
          <w:tab w:val="num" w:pos="972"/>
        </w:tabs>
        <w:jc w:val="both"/>
      </w:pPr>
    </w:p>
    <w:p w14:paraId="113EC7F2" w14:textId="4E76E55F" w:rsidR="00E96F95" w:rsidRPr="008F5308" w:rsidRDefault="00746D01" w:rsidP="008F5308">
      <w:pPr>
        <w:tabs>
          <w:tab w:val="num" w:pos="972"/>
        </w:tabs>
        <w:jc w:val="both"/>
        <w:rPr>
          <w:b/>
          <w:bCs/>
        </w:rPr>
      </w:pPr>
      <w:r w:rsidRPr="008F5308">
        <w:rPr>
          <w:b/>
          <w:bCs/>
        </w:rPr>
        <w:t xml:space="preserve">Discussion of JTHG </w:t>
      </w:r>
      <w:r w:rsidR="002B372B" w:rsidRPr="008F5308">
        <w:rPr>
          <w:b/>
          <w:bCs/>
        </w:rPr>
        <w:t>Programs</w:t>
      </w:r>
      <w:r w:rsidR="00AD5981" w:rsidRPr="008F5308">
        <w:rPr>
          <w:b/>
          <w:bCs/>
        </w:rPr>
        <w:tab/>
      </w:r>
      <w:r w:rsidR="00CA0F51" w:rsidRPr="008F5308">
        <w:rPr>
          <w:b/>
          <w:bCs/>
        </w:rPr>
        <w:tab/>
      </w:r>
      <w:r w:rsidR="00CA0F51" w:rsidRPr="008F5308">
        <w:rPr>
          <w:b/>
          <w:bCs/>
        </w:rPr>
        <w:tab/>
      </w:r>
    </w:p>
    <w:p w14:paraId="4ABCDAB7" w14:textId="77777777" w:rsidR="00CC7FE2" w:rsidRDefault="00CC7FE2" w:rsidP="00817336">
      <w:pPr>
        <w:tabs>
          <w:tab w:val="num" w:pos="972"/>
        </w:tabs>
        <w:jc w:val="both"/>
      </w:pPr>
    </w:p>
    <w:p w14:paraId="39E9A84D" w14:textId="66A10800" w:rsidR="00817336" w:rsidRDefault="00817336" w:rsidP="00817336">
      <w:pPr>
        <w:tabs>
          <w:tab w:val="num" w:pos="972"/>
        </w:tabs>
        <w:jc w:val="both"/>
      </w:pPr>
      <w:r>
        <w:t xml:space="preserve">Ms. Burrelli presented the new </w:t>
      </w:r>
      <w:hyperlink r:id="rId5" w:history="1">
        <w:r w:rsidRPr="007327C7">
          <w:rPr>
            <w:rStyle w:val="Hyperlink"/>
          </w:rPr>
          <w:t>www.HallowedGround.org</w:t>
        </w:r>
      </w:hyperlink>
      <w:r>
        <w:t xml:space="preserve"> website. </w:t>
      </w:r>
    </w:p>
    <w:p w14:paraId="4679E08E" w14:textId="4DCA4A5B" w:rsidR="00817336" w:rsidRDefault="00817336" w:rsidP="00817336">
      <w:pPr>
        <w:tabs>
          <w:tab w:val="num" w:pos="972"/>
        </w:tabs>
        <w:jc w:val="both"/>
      </w:pPr>
    </w:p>
    <w:p w14:paraId="06527DFA" w14:textId="34DECD62" w:rsidR="002B372B" w:rsidRDefault="00817336" w:rsidP="00CC7FE2">
      <w:pPr>
        <w:tabs>
          <w:tab w:val="num" w:pos="972"/>
        </w:tabs>
        <w:jc w:val="both"/>
      </w:pPr>
      <w:r>
        <w:t xml:space="preserve">Ms. Wilkins is reaching out to Buckland about planting the Virginia Federation of Garden Clubs trees. Mr. Miller is planning to plant trees at Mt. Zion in the same location and suggested we work together. </w:t>
      </w:r>
    </w:p>
    <w:p w14:paraId="627A001E" w14:textId="77777777" w:rsidR="00CC7FE2" w:rsidRDefault="00CC7FE2" w:rsidP="00CC7FE2">
      <w:pPr>
        <w:tabs>
          <w:tab w:val="num" w:pos="972"/>
        </w:tabs>
        <w:jc w:val="both"/>
      </w:pPr>
    </w:p>
    <w:p w14:paraId="7B5F0A00" w14:textId="1413ED74" w:rsidR="00817336" w:rsidRDefault="00817336" w:rsidP="00746D01">
      <w:r>
        <w:t xml:space="preserve">Ms. Sellers provided an updated on the Route 15 initiative. Mr. Miller discussed the </w:t>
      </w:r>
      <w:r w:rsidR="00CC7FE2">
        <w:t>long-term</w:t>
      </w:r>
      <w:r>
        <w:t xml:space="preserve"> traffic projections for Route 15 North, and the conservation efforts in the area.</w:t>
      </w:r>
    </w:p>
    <w:p w14:paraId="393982EA" w14:textId="77777777" w:rsidR="00C67CA9" w:rsidRDefault="00C67CA9" w:rsidP="00746D01"/>
    <w:p w14:paraId="6E601EB3" w14:textId="487198DD" w:rsidR="00C67CA9" w:rsidRDefault="00C67CA9" w:rsidP="008F5308">
      <w:pPr>
        <w:rPr>
          <w:b/>
          <w:bCs/>
        </w:rPr>
      </w:pPr>
      <w:r w:rsidRPr="008F5308">
        <w:rPr>
          <w:b/>
          <w:bCs/>
        </w:rPr>
        <w:t>Discussion of JTHG Strategic Direction and Management Plan Appendix</w:t>
      </w:r>
    </w:p>
    <w:p w14:paraId="49022FE6" w14:textId="73F46DAF" w:rsidR="00154FF6" w:rsidRDefault="00154FF6" w:rsidP="008F5308">
      <w:pPr>
        <w:rPr>
          <w:b/>
          <w:bCs/>
        </w:rPr>
      </w:pPr>
    </w:p>
    <w:p w14:paraId="0320B855" w14:textId="7CD95A5C" w:rsidR="00154FF6" w:rsidRDefault="00154FF6" w:rsidP="008F5308">
      <w:r w:rsidRPr="00154FF6">
        <w:t xml:space="preserve">Mr. Sellers provided a summary of the current state of the National Park Service and the National Heritage Area program. </w:t>
      </w:r>
      <w:r>
        <w:t xml:space="preserve">He also discussed the inequality between older and newer heritage areas. The JTHG National Heritage Area is due for an evaluation in 2020 at a cost of $125,000, but the NPS has not budgeted for the 14 </w:t>
      </w:r>
      <w:r w:rsidR="00460760">
        <w:t>evaluations</w:t>
      </w:r>
      <w:r>
        <w:t xml:space="preserve"> due in 2020. JTHG </w:t>
      </w:r>
      <w:r w:rsidR="00CC7FE2">
        <w:t xml:space="preserve">NHA </w:t>
      </w:r>
      <w:r>
        <w:t xml:space="preserve">sunsets in 2023. </w:t>
      </w:r>
    </w:p>
    <w:p w14:paraId="518E9E57" w14:textId="77777777" w:rsidR="008F5308" w:rsidRDefault="008F5308" w:rsidP="00C67CA9">
      <w:pPr>
        <w:ind w:left="3600"/>
        <w:rPr>
          <w:b/>
          <w:u w:val="single"/>
        </w:rPr>
      </w:pPr>
    </w:p>
    <w:p w14:paraId="360088B9" w14:textId="7962D7FC" w:rsidR="00C67CA9" w:rsidRDefault="00C67CA9" w:rsidP="008F5308">
      <w:pPr>
        <w:ind w:firstLine="720"/>
        <w:rPr>
          <w:bCs/>
          <w:u w:val="single"/>
        </w:rPr>
      </w:pPr>
      <w:r w:rsidRPr="00C67CA9">
        <w:rPr>
          <w:b/>
          <w:u w:val="single"/>
        </w:rPr>
        <w:t>Motion:</w:t>
      </w:r>
      <w:r w:rsidRPr="00C67CA9">
        <w:rPr>
          <w:u w:val="single"/>
        </w:rPr>
        <w:t xml:space="preserve">  </w:t>
      </w:r>
      <w:r w:rsidRPr="00C67CA9">
        <w:rPr>
          <w:bCs/>
          <w:u w:val="single"/>
        </w:rPr>
        <w:t xml:space="preserve">To </w:t>
      </w:r>
      <w:r>
        <w:rPr>
          <w:bCs/>
          <w:u w:val="single"/>
        </w:rPr>
        <w:t>approve the Management Plan Appendix</w:t>
      </w:r>
      <w:r w:rsidR="00241846">
        <w:rPr>
          <w:bCs/>
          <w:u w:val="single"/>
        </w:rPr>
        <w:t xml:space="preserve"> </w:t>
      </w:r>
      <w:r w:rsidR="00672C3E">
        <w:rPr>
          <w:bCs/>
          <w:u w:val="single"/>
        </w:rPr>
        <w:t>pending the revisions</w:t>
      </w:r>
    </w:p>
    <w:p w14:paraId="0022543D" w14:textId="40065245" w:rsidR="008F5308" w:rsidRDefault="008F5308" w:rsidP="008F5308">
      <w:pPr>
        <w:ind w:firstLine="720"/>
        <w:rPr>
          <w:bCs/>
          <w:u w:val="single"/>
        </w:rPr>
      </w:pPr>
    </w:p>
    <w:p w14:paraId="01B530E9" w14:textId="19FB75CA" w:rsidR="008F5308" w:rsidRDefault="008F5308" w:rsidP="008F5308">
      <w:pPr>
        <w:ind w:left="1440"/>
      </w:pPr>
      <w:r>
        <w:t>MOTION BY:</w:t>
      </w:r>
      <w:r>
        <w:tab/>
      </w:r>
      <w:r>
        <w:tab/>
      </w:r>
      <w:r w:rsidR="00241846">
        <w:t>Chris Miller</w:t>
      </w:r>
    </w:p>
    <w:p w14:paraId="1F221B9C" w14:textId="2992A9F8" w:rsidR="008F5308" w:rsidRDefault="008F5308" w:rsidP="008F5308">
      <w:pPr>
        <w:ind w:left="1440"/>
      </w:pPr>
      <w:r>
        <w:t>SECONDED BY:</w:t>
      </w:r>
      <w:r>
        <w:tab/>
      </w:r>
      <w:r w:rsidR="00672C3E">
        <w:t>David Williams</w:t>
      </w:r>
    </w:p>
    <w:p w14:paraId="7A89F5A7" w14:textId="77777777" w:rsidR="008F5308" w:rsidRDefault="008F5308" w:rsidP="008F5308">
      <w:pPr>
        <w:ind w:left="720"/>
      </w:pPr>
      <w:r>
        <w:lastRenderedPageBreak/>
        <w:t>NONE BEING OPPOSED, THE MOTION CARRIED</w:t>
      </w:r>
    </w:p>
    <w:p w14:paraId="4D8EFE0E" w14:textId="081D33A5" w:rsidR="008F5308" w:rsidRDefault="008F5308" w:rsidP="008F5308">
      <w:pPr>
        <w:ind w:firstLine="720"/>
        <w:rPr>
          <w:bCs/>
          <w:u w:val="single"/>
        </w:rPr>
      </w:pPr>
    </w:p>
    <w:p w14:paraId="2876D9DF" w14:textId="77777777" w:rsidR="00CC7FE2" w:rsidRDefault="00CC7FE2" w:rsidP="00376933">
      <w:pPr>
        <w:tabs>
          <w:tab w:val="num" w:pos="972"/>
        </w:tabs>
      </w:pPr>
    </w:p>
    <w:p w14:paraId="1CD8B6A4" w14:textId="122B76BD" w:rsidR="00F5766D" w:rsidRPr="00CC7FE2" w:rsidRDefault="00F5766D" w:rsidP="00376933">
      <w:pPr>
        <w:tabs>
          <w:tab w:val="num" w:pos="972"/>
        </w:tabs>
        <w:rPr>
          <w:b/>
          <w:bCs/>
        </w:rPr>
      </w:pPr>
      <w:r w:rsidRPr="00CC7FE2">
        <w:rPr>
          <w:b/>
          <w:bCs/>
        </w:rPr>
        <w:t>Adjourn</w:t>
      </w:r>
      <w:r w:rsidR="00F07417" w:rsidRPr="00CC7FE2">
        <w:rPr>
          <w:b/>
          <w:bCs/>
        </w:rPr>
        <w:t xml:space="preserve"> </w:t>
      </w:r>
    </w:p>
    <w:p w14:paraId="1D043FFF" w14:textId="77777777" w:rsidR="00E96F95" w:rsidRDefault="00E96F95" w:rsidP="00376933">
      <w:pPr>
        <w:tabs>
          <w:tab w:val="num" w:pos="972"/>
        </w:tabs>
      </w:pPr>
    </w:p>
    <w:p w14:paraId="72BEECAE" w14:textId="19FE25AF" w:rsidR="00686C49" w:rsidRDefault="00777AF2" w:rsidP="008F5308">
      <w:pPr>
        <w:ind w:firstLine="720"/>
        <w:rPr>
          <w:u w:val="single"/>
        </w:rPr>
      </w:pPr>
      <w:r w:rsidRPr="008F5308">
        <w:rPr>
          <w:b/>
          <w:u w:val="single"/>
        </w:rPr>
        <w:t>Motion:</w:t>
      </w:r>
      <w:r w:rsidRPr="008F5308">
        <w:rPr>
          <w:u w:val="single"/>
        </w:rPr>
        <w:t xml:space="preserve">  To adjourn the meeting. </w:t>
      </w:r>
    </w:p>
    <w:p w14:paraId="45F86CE3" w14:textId="77777777" w:rsidR="008F5308" w:rsidRDefault="008F5308" w:rsidP="008F5308">
      <w:pPr>
        <w:ind w:firstLine="720"/>
        <w:rPr>
          <w:u w:val="single"/>
        </w:rPr>
      </w:pPr>
    </w:p>
    <w:p w14:paraId="7B507584" w14:textId="2CDE3A99" w:rsidR="008F5308" w:rsidRDefault="008F5308" w:rsidP="008F5308">
      <w:pPr>
        <w:ind w:left="1440"/>
      </w:pPr>
      <w:r>
        <w:t>MOTION BY:</w:t>
      </w:r>
      <w:r>
        <w:tab/>
      </w:r>
      <w:r>
        <w:tab/>
      </w:r>
      <w:r w:rsidR="009F4D9E">
        <w:t>Chris Wall</w:t>
      </w:r>
    </w:p>
    <w:p w14:paraId="58B93167" w14:textId="679CB9F3" w:rsidR="008F5308" w:rsidRDefault="008F5308" w:rsidP="008F5308">
      <w:pPr>
        <w:ind w:left="1440"/>
      </w:pPr>
      <w:r>
        <w:t>SECONDED BY:</w:t>
      </w:r>
      <w:r>
        <w:tab/>
      </w:r>
      <w:r w:rsidR="009F4D9E">
        <w:t>Chris Miller</w:t>
      </w:r>
    </w:p>
    <w:p w14:paraId="53A91E59" w14:textId="77777777" w:rsidR="008F5308" w:rsidRDefault="008F5308" w:rsidP="008F5308">
      <w:pPr>
        <w:ind w:left="720"/>
      </w:pPr>
      <w:r>
        <w:t>NONE BEING OPPOSED, THE MOTION CARRIED</w:t>
      </w:r>
    </w:p>
    <w:p w14:paraId="29F3715B" w14:textId="7291161A" w:rsidR="008F5308" w:rsidRDefault="008F5308" w:rsidP="008F5308">
      <w:pPr>
        <w:ind w:firstLine="720"/>
        <w:rPr>
          <w:u w:val="single"/>
        </w:rPr>
      </w:pPr>
    </w:p>
    <w:p w14:paraId="4309D855" w14:textId="6BBD1C81" w:rsidR="00CC7FE2" w:rsidRDefault="00CC7FE2" w:rsidP="008F5308">
      <w:pPr>
        <w:ind w:firstLine="720"/>
        <w:rPr>
          <w:u w:val="single"/>
        </w:rPr>
      </w:pPr>
    </w:p>
    <w:p w14:paraId="50FB62B8" w14:textId="2965BF34" w:rsidR="00CC7FE2" w:rsidRPr="00CC7FE2" w:rsidRDefault="00CC7FE2" w:rsidP="00CC7FE2">
      <w:r>
        <w:t>The meeting adjourned at 2:21 p.m.</w:t>
      </w:r>
    </w:p>
    <w:sectPr w:rsidR="00CC7FE2" w:rsidRPr="00CC7FE2" w:rsidSect="0072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6011349"/>
    <w:multiLevelType w:val="hybridMultilevel"/>
    <w:tmpl w:val="F836C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81079C6"/>
    <w:multiLevelType w:val="hybridMultilevel"/>
    <w:tmpl w:val="CF5447A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A185A"/>
    <w:multiLevelType w:val="hybridMultilevel"/>
    <w:tmpl w:val="D1EE49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F85111D"/>
    <w:multiLevelType w:val="hybridMultilevel"/>
    <w:tmpl w:val="68B8BDFA"/>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81510F9"/>
    <w:multiLevelType w:val="hybridMultilevel"/>
    <w:tmpl w:val="B13831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F546EA"/>
    <w:multiLevelType w:val="hybridMultilevel"/>
    <w:tmpl w:val="99C6CBC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F622F1"/>
    <w:multiLevelType w:val="hybridMultilevel"/>
    <w:tmpl w:val="9EB863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47D7D2B"/>
    <w:multiLevelType w:val="hybridMultilevel"/>
    <w:tmpl w:val="55B4748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041BF"/>
    <w:multiLevelType w:val="hybridMultilevel"/>
    <w:tmpl w:val="F2E25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DF4BF6"/>
    <w:multiLevelType w:val="hybridMultilevel"/>
    <w:tmpl w:val="E10E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AF86F2E"/>
    <w:multiLevelType w:val="hybridMultilevel"/>
    <w:tmpl w:val="1AF0E6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E1D13EB"/>
    <w:multiLevelType w:val="hybridMultilevel"/>
    <w:tmpl w:val="870A1EA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5895166"/>
    <w:multiLevelType w:val="hybridMultilevel"/>
    <w:tmpl w:val="86D0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376182"/>
    <w:multiLevelType w:val="hybridMultilevel"/>
    <w:tmpl w:val="E9C4C4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A21196C"/>
    <w:multiLevelType w:val="hybridMultilevel"/>
    <w:tmpl w:val="F2E83B8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B8900BF"/>
    <w:multiLevelType w:val="hybridMultilevel"/>
    <w:tmpl w:val="AB7AE4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8B60389"/>
    <w:multiLevelType w:val="hybridMultilevel"/>
    <w:tmpl w:val="34AAE6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972469B"/>
    <w:multiLevelType w:val="hybridMultilevel"/>
    <w:tmpl w:val="DDEAF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F1E3B18"/>
    <w:multiLevelType w:val="hybridMultilevel"/>
    <w:tmpl w:val="8422B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63B67D38"/>
    <w:multiLevelType w:val="hybridMultilevel"/>
    <w:tmpl w:val="43E887A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658850E6"/>
    <w:multiLevelType w:val="hybridMultilevel"/>
    <w:tmpl w:val="1DE402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67E2C1F"/>
    <w:multiLevelType w:val="multilevel"/>
    <w:tmpl w:val="941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7831CB"/>
    <w:multiLevelType w:val="hybridMultilevel"/>
    <w:tmpl w:val="CE529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83C0D66"/>
    <w:multiLevelType w:val="hybridMultilevel"/>
    <w:tmpl w:val="8578F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68D74404"/>
    <w:multiLevelType w:val="hybridMultilevel"/>
    <w:tmpl w:val="20360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5622E"/>
    <w:multiLevelType w:val="hybridMultilevel"/>
    <w:tmpl w:val="18E454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6B474E35"/>
    <w:multiLevelType w:val="hybridMultilevel"/>
    <w:tmpl w:val="0F720B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6B9E58FB"/>
    <w:multiLevelType w:val="hybridMultilevel"/>
    <w:tmpl w:val="D00E34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C066BEF"/>
    <w:multiLevelType w:val="hybridMultilevel"/>
    <w:tmpl w:val="E60CD7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8274BAE"/>
    <w:multiLevelType w:val="hybridMultilevel"/>
    <w:tmpl w:val="20386D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5"/>
  </w:num>
  <w:num w:numId="3">
    <w:abstractNumId w:val="3"/>
  </w:num>
  <w:num w:numId="4">
    <w:abstractNumId w:val="4"/>
  </w:num>
  <w:num w:numId="5">
    <w:abstractNumId w:val="11"/>
  </w:num>
  <w:num w:numId="6">
    <w:abstractNumId w:val="46"/>
  </w:num>
  <w:num w:numId="7">
    <w:abstractNumId w:val="18"/>
  </w:num>
  <w:num w:numId="8">
    <w:abstractNumId w:val="13"/>
  </w:num>
  <w:num w:numId="9">
    <w:abstractNumId w:val="36"/>
  </w:num>
  <w:num w:numId="10">
    <w:abstractNumId w:val="45"/>
  </w:num>
  <w:num w:numId="11">
    <w:abstractNumId w:val="27"/>
  </w:num>
  <w:num w:numId="12">
    <w:abstractNumId w:val="8"/>
  </w:num>
  <w:num w:numId="13">
    <w:abstractNumId w:val="43"/>
  </w:num>
  <w:num w:numId="14">
    <w:abstractNumId w:val="22"/>
  </w:num>
  <w:num w:numId="15">
    <w:abstractNumId w:val="31"/>
  </w:num>
  <w:num w:numId="16">
    <w:abstractNumId w:val="0"/>
  </w:num>
  <w:num w:numId="17">
    <w:abstractNumId w:val="29"/>
  </w:num>
  <w:num w:numId="18">
    <w:abstractNumId w:val="19"/>
  </w:num>
  <w:num w:numId="19">
    <w:abstractNumId w:val="41"/>
  </w:num>
  <w:num w:numId="20">
    <w:abstractNumId w:val="9"/>
  </w:num>
  <w:num w:numId="21">
    <w:abstractNumId w:val="34"/>
  </w:num>
  <w:num w:numId="22">
    <w:abstractNumId w:val="6"/>
  </w:num>
  <w:num w:numId="23">
    <w:abstractNumId w:val="1"/>
  </w:num>
  <w:num w:numId="24">
    <w:abstractNumId w:val="12"/>
  </w:num>
  <w:num w:numId="25">
    <w:abstractNumId w:val="26"/>
  </w:num>
  <w:num w:numId="26">
    <w:abstractNumId w:val="33"/>
  </w:num>
  <w:num w:numId="27">
    <w:abstractNumId w:val="16"/>
  </w:num>
  <w:num w:numId="28">
    <w:abstractNumId w:val="35"/>
  </w:num>
  <w:num w:numId="29">
    <w:abstractNumId w:val="10"/>
  </w:num>
  <w:num w:numId="30">
    <w:abstractNumId w:val="7"/>
  </w:num>
  <w:num w:numId="31">
    <w:abstractNumId w:val="25"/>
  </w:num>
  <w:num w:numId="32">
    <w:abstractNumId w:val="30"/>
  </w:num>
  <w:num w:numId="33">
    <w:abstractNumId w:val="39"/>
  </w:num>
  <w:num w:numId="34">
    <w:abstractNumId w:val="32"/>
  </w:num>
  <w:num w:numId="35">
    <w:abstractNumId w:val="21"/>
  </w:num>
  <w:num w:numId="36">
    <w:abstractNumId w:val="37"/>
  </w:num>
  <w:num w:numId="37">
    <w:abstractNumId w:val="28"/>
  </w:num>
  <w:num w:numId="38">
    <w:abstractNumId w:val="40"/>
  </w:num>
  <w:num w:numId="39">
    <w:abstractNumId w:val="44"/>
  </w:num>
  <w:num w:numId="40">
    <w:abstractNumId w:val="17"/>
  </w:num>
  <w:num w:numId="41">
    <w:abstractNumId w:val="38"/>
  </w:num>
  <w:num w:numId="42">
    <w:abstractNumId w:val="20"/>
  </w:num>
  <w:num w:numId="43">
    <w:abstractNumId w:val="2"/>
  </w:num>
  <w:num w:numId="44">
    <w:abstractNumId w:val="42"/>
  </w:num>
  <w:num w:numId="45">
    <w:abstractNumId w:val="24"/>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49"/>
    <w:rsid w:val="000066BD"/>
    <w:rsid w:val="00010A8A"/>
    <w:rsid w:val="00033F5A"/>
    <w:rsid w:val="00054B2D"/>
    <w:rsid w:val="00085F08"/>
    <w:rsid w:val="000943F5"/>
    <w:rsid w:val="00094416"/>
    <w:rsid w:val="000A1C5C"/>
    <w:rsid w:val="000A4B22"/>
    <w:rsid w:val="000B7929"/>
    <w:rsid w:val="000C31C3"/>
    <w:rsid w:val="000C65D0"/>
    <w:rsid w:val="000D0ABF"/>
    <w:rsid w:val="00131279"/>
    <w:rsid w:val="0014059A"/>
    <w:rsid w:val="0014142B"/>
    <w:rsid w:val="00154FF6"/>
    <w:rsid w:val="0017196B"/>
    <w:rsid w:val="00192489"/>
    <w:rsid w:val="001B0CF1"/>
    <w:rsid w:val="001D4340"/>
    <w:rsid w:val="001E4690"/>
    <w:rsid w:val="00222210"/>
    <w:rsid w:val="00241846"/>
    <w:rsid w:val="0028098F"/>
    <w:rsid w:val="002B372B"/>
    <w:rsid w:val="002B7617"/>
    <w:rsid w:val="002E1EEC"/>
    <w:rsid w:val="00314FEA"/>
    <w:rsid w:val="00355EB3"/>
    <w:rsid w:val="00376933"/>
    <w:rsid w:val="003B7388"/>
    <w:rsid w:val="003D22F3"/>
    <w:rsid w:val="003E279B"/>
    <w:rsid w:val="004003C5"/>
    <w:rsid w:val="00415CA4"/>
    <w:rsid w:val="00434755"/>
    <w:rsid w:val="00447E0F"/>
    <w:rsid w:val="0045347F"/>
    <w:rsid w:val="00460760"/>
    <w:rsid w:val="004723E9"/>
    <w:rsid w:val="00495B12"/>
    <w:rsid w:val="004C403B"/>
    <w:rsid w:val="004C71F4"/>
    <w:rsid w:val="00513968"/>
    <w:rsid w:val="00513D3D"/>
    <w:rsid w:val="0052188A"/>
    <w:rsid w:val="0052571B"/>
    <w:rsid w:val="00542A9B"/>
    <w:rsid w:val="005707C3"/>
    <w:rsid w:val="00576840"/>
    <w:rsid w:val="005B33FA"/>
    <w:rsid w:val="00600456"/>
    <w:rsid w:val="0060354B"/>
    <w:rsid w:val="00613465"/>
    <w:rsid w:val="00625CDD"/>
    <w:rsid w:val="00652BB6"/>
    <w:rsid w:val="00655B92"/>
    <w:rsid w:val="006600ED"/>
    <w:rsid w:val="00672C3E"/>
    <w:rsid w:val="00674699"/>
    <w:rsid w:val="00684DA1"/>
    <w:rsid w:val="00686C49"/>
    <w:rsid w:val="00690637"/>
    <w:rsid w:val="006954EC"/>
    <w:rsid w:val="006A6D25"/>
    <w:rsid w:val="006C505F"/>
    <w:rsid w:val="006F072C"/>
    <w:rsid w:val="006F663D"/>
    <w:rsid w:val="007228A3"/>
    <w:rsid w:val="00746D01"/>
    <w:rsid w:val="007500BB"/>
    <w:rsid w:val="007649AB"/>
    <w:rsid w:val="007710C4"/>
    <w:rsid w:val="00777AF2"/>
    <w:rsid w:val="007B0688"/>
    <w:rsid w:val="007C1D62"/>
    <w:rsid w:val="007D7275"/>
    <w:rsid w:val="00817336"/>
    <w:rsid w:val="008444CE"/>
    <w:rsid w:val="00857A40"/>
    <w:rsid w:val="008752F4"/>
    <w:rsid w:val="008A3926"/>
    <w:rsid w:val="008D380B"/>
    <w:rsid w:val="008F5308"/>
    <w:rsid w:val="008F77E6"/>
    <w:rsid w:val="00900757"/>
    <w:rsid w:val="00902B3A"/>
    <w:rsid w:val="00910690"/>
    <w:rsid w:val="009263B1"/>
    <w:rsid w:val="0094781D"/>
    <w:rsid w:val="0095161B"/>
    <w:rsid w:val="009757B4"/>
    <w:rsid w:val="00991424"/>
    <w:rsid w:val="009C0EAD"/>
    <w:rsid w:val="009D018B"/>
    <w:rsid w:val="009F4D9E"/>
    <w:rsid w:val="00A31211"/>
    <w:rsid w:val="00A62993"/>
    <w:rsid w:val="00A6395D"/>
    <w:rsid w:val="00AD5981"/>
    <w:rsid w:val="00AD7E95"/>
    <w:rsid w:val="00B0227B"/>
    <w:rsid w:val="00B13294"/>
    <w:rsid w:val="00B4644C"/>
    <w:rsid w:val="00B51824"/>
    <w:rsid w:val="00B62B63"/>
    <w:rsid w:val="00B77FD1"/>
    <w:rsid w:val="00B9167A"/>
    <w:rsid w:val="00BB4A56"/>
    <w:rsid w:val="00BB6D38"/>
    <w:rsid w:val="00C072AC"/>
    <w:rsid w:val="00C13477"/>
    <w:rsid w:val="00C1485D"/>
    <w:rsid w:val="00C2555E"/>
    <w:rsid w:val="00C46C47"/>
    <w:rsid w:val="00C65A30"/>
    <w:rsid w:val="00C67CA9"/>
    <w:rsid w:val="00C8393B"/>
    <w:rsid w:val="00C87BCC"/>
    <w:rsid w:val="00C91A88"/>
    <w:rsid w:val="00C93028"/>
    <w:rsid w:val="00CA0F51"/>
    <w:rsid w:val="00CC3482"/>
    <w:rsid w:val="00CC7FE2"/>
    <w:rsid w:val="00CD4DF9"/>
    <w:rsid w:val="00CD5827"/>
    <w:rsid w:val="00D2610B"/>
    <w:rsid w:val="00D35DFF"/>
    <w:rsid w:val="00D40F26"/>
    <w:rsid w:val="00D50255"/>
    <w:rsid w:val="00D6540D"/>
    <w:rsid w:val="00D87CCA"/>
    <w:rsid w:val="00DC2269"/>
    <w:rsid w:val="00DC52CF"/>
    <w:rsid w:val="00DE6258"/>
    <w:rsid w:val="00DE6C27"/>
    <w:rsid w:val="00E24EA1"/>
    <w:rsid w:val="00E420A1"/>
    <w:rsid w:val="00E7750B"/>
    <w:rsid w:val="00E96F95"/>
    <w:rsid w:val="00F07417"/>
    <w:rsid w:val="00F1267F"/>
    <w:rsid w:val="00F246C3"/>
    <w:rsid w:val="00F5766D"/>
    <w:rsid w:val="00F8326B"/>
    <w:rsid w:val="00FB7473"/>
    <w:rsid w:val="00FC1353"/>
    <w:rsid w:val="00FD2F0D"/>
    <w:rsid w:val="00FE0016"/>
    <w:rsid w:val="00FE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2EC1"/>
  <w14:defaultImageDpi w14:val="300"/>
  <w15:docId w15:val="{426CC202-F78B-FB4A-A6A7-20233573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 w:type="character" w:styleId="Hyperlink">
    <w:name w:val="Hyperlink"/>
    <w:basedOn w:val="DefaultParagraphFont"/>
    <w:uiPriority w:val="99"/>
    <w:unhideWhenUsed/>
    <w:rsid w:val="00817336"/>
    <w:rPr>
      <w:color w:val="0000FF" w:themeColor="hyperlink"/>
      <w:u w:val="single"/>
    </w:rPr>
  </w:style>
  <w:style w:type="character" w:styleId="UnresolvedMention">
    <w:name w:val="Unresolved Mention"/>
    <w:basedOn w:val="DefaultParagraphFont"/>
    <w:uiPriority w:val="99"/>
    <w:semiHidden/>
    <w:unhideWhenUsed/>
    <w:rsid w:val="0081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622545">
      <w:bodyDiv w:val="1"/>
      <w:marLeft w:val="0"/>
      <w:marRight w:val="0"/>
      <w:marTop w:val="0"/>
      <w:marBottom w:val="0"/>
      <w:divBdr>
        <w:top w:val="none" w:sz="0" w:space="0" w:color="auto"/>
        <w:left w:val="none" w:sz="0" w:space="0" w:color="auto"/>
        <w:bottom w:val="none" w:sz="0" w:space="0" w:color="auto"/>
        <w:right w:val="none" w:sz="0" w:space="0" w:color="auto"/>
      </w:divBdr>
      <w:divsChild>
        <w:div w:id="2021394344">
          <w:marLeft w:val="0"/>
          <w:marRight w:val="0"/>
          <w:marTop w:val="0"/>
          <w:marBottom w:val="0"/>
          <w:divBdr>
            <w:top w:val="none" w:sz="0" w:space="0" w:color="auto"/>
            <w:left w:val="none" w:sz="0" w:space="0" w:color="auto"/>
            <w:bottom w:val="none" w:sz="0" w:space="0" w:color="auto"/>
            <w:right w:val="none" w:sz="0" w:space="0" w:color="auto"/>
          </w:divBdr>
        </w:div>
        <w:div w:id="1252590379">
          <w:marLeft w:val="0"/>
          <w:marRight w:val="0"/>
          <w:marTop w:val="0"/>
          <w:marBottom w:val="0"/>
          <w:divBdr>
            <w:top w:val="none" w:sz="0" w:space="0" w:color="auto"/>
            <w:left w:val="none" w:sz="0" w:space="0" w:color="auto"/>
            <w:bottom w:val="none" w:sz="0" w:space="0" w:color="auto"/>
            <w:right w:val="none" w:sz="0" w:space="0" w:color="auto"/>
          </w:divBdr>
        </w:div>
        <w:div w:id="4327897">
          <w:marLeft w:val="0"/>
          <w:marRight w:val="0"/>
          <w:marTop w:val="0"/>
          <w:marBottom w:val="0"/>
          <w:divBdr>
            <w:top w:val="none" w:sz="0" w:space="0" w:color="auto"/>
            <w:left w:val="none" w:sz="0" w:space="0" w:color="auto"/>
            <w:bottom w:val="none" w:sz="0" w:space="0" w:color="auto"/>
            <w:right w:val="none" w:sz="0" w:space="0" w:color="auto"/>
          </w:divBdr>
        </w:div>
        <w:div w:id="1209607000">
          <w:marLeft w:val="0"/>
          <w:marRight w:val="0"/>
          <w:marTop w:val="0"/>
          <w:marBottom w:val="0"/>
          <w:divBdr>
            <w:top w:val="none" w:sz="0" w:space="0" w:color="auto"/>
            <w:left w:val="none" w:sz="0" w:space="0" w:color="auto"/>
            <w:bottom w:val="none" w:sz="0" w:space="0" w:color="auto"/>
            <w:right w:val="none" w:sz="0" w:space="0" w:color="auto"/>
          </w:divBdr>
        </w:div>
      </w:divsChild>
    </w:div>
    <w:div w:id="1789547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llowedGro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Michelle Burrelli</cp:lastModifiedBy>
  <cp:revision>2</cp:revision>
  <cp:lastPrinted>2019-12-05T21:21:00Z</cp:lastPrinted>
  <dcterms:created xsi:type="dcterms:W3CDTF">2020-10-16T17:49:00Z</dcterms:created>
  <dcterms:modified xsi:type="dcterms:W3CDTF">2020-10-16T17:49:00Z</dcterms:modified>
</cp:coreProperties>
</file>