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083FA" w14:textId="77777777" w:rsidR="00A6395D" w:rsidRPr="003E279B" w:rsidRDefault="00686C49" w:rsidP="003E279B">
      <w:pPr>
        <w:jc w:val="center"/>
        <w:rPr>
          <w:b/>
        </w:rPr>
      </w:pPr>
      <w:r w:rsidRPr="003E279B">
        <w:rPr>
          <w:b/>
        </w:rPr>
        <w:t>JOURNEY THROUGH HALLOWED GROUND PARTNERSHIP</w:t>
      </w:r>
    </w:p>
    <w:p w14:paraId="79B3B5E8" w14:textId="6B528150" w:rsidR="00686C49" w:rsidRDefault="00686C49" w:rsidP="003E279B">
      <w:pPr>
        <w:jc w:val="center"/>
        <w:rPr>
          <w:b/>
        </w:rPr>
      </w:pPr>
      <w:r w:rsidRPr="003E279B">
        <w:rPr>
          <w:b/>
        </w:rPr>
        <w:t>BOARD OF TRUSTEES MEETING</w:t>
      </w:r>
    </w:p>
    <w:p w14:paraId="7E567170" w14:textId="77777777" w:rsidR="00054B2D" w:rsidRPr="003E279B" w:rsidRDefault="00054B2D" w:rsidP="003E279B">
      <w:pPr>
        <w:jc w:val="center"/>
        <w:rPr>
          <w:b/>
        </w:rPr>
      </w:pPr>
    </w:p>
    <w:p w14:paraId="13C1AF87" w14:textId="62D6EA5B" w:rsidR="00C65A30" w:rsidRDefault="00521CB4" w:rsidP="00C65A30">
      <w:pPr>
        <w:jc w:val="center"/>
        <w:rPr>
          <w:b/>
          <w:u w:val="single"/>
        </w:rPr>
      </w:pPr>
      <w:r>
        <w:rPr>
          <w:b/>
          <w:u w:val="single"/>
        </w:rPr>
        <w:t>HELD VIA</w:t>
      </w:r>
      <w:r w:rsidR="00C65A30">
        <w:rPr>
          <w:b/>
          <w:u w:val="single"/>
        </w:rPr>
        <w:t xml:space="preserve"> </w:t>
      </w:r>
    </w:p>
    <w:p w14:paraId="7959E542" w14:textId="4208BD70" w:rsidR="00C65A30" w:rsidRPr="000C65D0" w:rsidRDefault="00521CB4" w:rsidP="00521CB4">
      <w:pPr>
        <w:jc w:val="center"/>
      </w:pPr>
      <w:r>
        <w:t xml:space="preserve">Conference Call </w:t>
      </w:r>
    </w:p>
    <w:p w14:paraId="64583D5D" w14:textId="77777777" w:rsidR="00521CB4" w:rsidRDefault="00521CB4" w:rsidP="00C65A30">
      <w:pPr>
        <w:jc w:val="center"/>
      </w:pPr>
      <w:r>
        <w:t>August 5, 2020</w:t>
      </w:r>
    </w:p>
    <w:p w14:paraId="08BCFD6E" w14:textId="28370429" w:rsidR="00C65A30" w:rsidRPr="000C65D0" w:rsidRDefault="00C65A30" w:rsidP="00C65A30">
      <w:pPr>
        <w:jc w:val="center"/>
      </w:pPr>
      <w:r>
        <w:t>10</w:t>
      </w:r>
      <w:r w:rsidRPr="000C65D0">
        <w:t>:00 a.m.</w:t>
      </w:r>
    </w:p>
    <w:p w14:paraId="06CC00DD" w14:textId="77777777" w:rsidR="00686C49" w:rsidRPr="000C65D0" w:rsidRDefault="00686C49" w:rsidP="003E279B">
      <w:pPr>
        <w:jc w:val="center"/>
      </w:pPr>
    </w:p>
    <w:p w14:paraId="5B49D6B4" w14:textId="17590D13" w:rsidR="00686C49" w:rsidRPr="00FE3753" w:rsidRDefault="00054B2D" w:rsidP="003E279B">
      <w:pPr>
        <w:jc w:val="center"/>
        <w:rPr>
          <w:b/>
          <w:u w:val="single"/>
        </w:rPr>
      </w:pPr>
      <w:r>
        <w:rPr>
          <w:b/>
          <w:u w:val="single"/>
        </w:rPr>
        <w:t xml:space="preserve">BUSINESS MEETING </w:t>
      </w:r>
      <w:r w:rsidR="000C5520">
        <w:rPr>
          <w:b/>
          <w:u w:val="single"/>
        </w:rPr>
        <w:t>MINUTES</w:t>
      </w:r>
    </w:p>
    <w:p w14:paraId="3ABEAEFA" w14:textId="41D04275" w:rsidR="00054B2D" w:rsidRDefault="00054B2D"/>
    <w:p w14:paraId="34408B3D" w14:textId="77777777" w:rsidR="000C5520" w:rsidRDefault="000C5520" w:rsidP="000C5520">
      <w:r w:rsidRPr="002369BD">
        <w:rPr>
          <w:u w:val="single"/>
        </w:rPr>
        <w:t>Members attending:</w:t>
      </w:r>
      <w:r>
        <w:tab/>
      </w:r>
      <w:r>
        <w:tab/>
      </w:r>
      <w:r>
        <w:tab/>
      </w:r>
      <w:r>
        <w:tab/>
      </w:r>
      <w:r>
        <w:tab/>
      </w:r>
      <w:r>
        <w:tab/>
      </w:r>
      <w:r w:rsidRPr="002369BD">
        <w:rPr>
          <w:u w:val="single"/>
        </w:rPr>
        <w:t>JTHG Team attending:</w:t>
      </w:r>
    </w:p>
    <w:p w14:paraId="2B2A6446" w14:textId="77777777" w:rsidR="000C5520" w:rsidRDefault="000C5520" w:rsidP="000C5520"/>
    <w:p w14:paraId="1455A55A" w14:textId="77777777" w:rsidR="000C5520" w:rsidRPr="00DA456D" w:rsidRDefault="000C5520" w:rsidP="000C5520">
      <w:r w:rsidRPr="00DA456D">
        <w:t xml:space="preserve">Chair Chuck </w:t>
      </w:r>
      <w:proofErr w:type="spellStart"/>
      <w:r w:rsidRPr="00DA456D">
        <w:t>Ledsinger</w:t>
      </w:r>
      <w:proofErr w:type="spellEnd"/>
      <w:r w:rsidRPr="00DA456D">
        <w:tab/>
      </w:r>
      <w:r w:rsidRPr="00DA456D">
        <w:tab/>
      </w:r>
      <w:r w:rsidRPr="00DA456D">
        <w:tab/>
      </w:r>
      <w:r w:rsidRPr="00DA456D">
        <w:tab/>
      </w:r>
      <w:r w:rsidRPr="00DA456D">
        <w:tab/>
        <w:t>Bill Sellers</w:t>
      </w:r>
    </w:p>
    <w:p w14:paraId="527AF8EB" w14:textId="76C3838E" w:rsidR="00DA456D" w:rsidRPr="00DA456D" w:rsidRDefault="00DA456D" w:rsidP="000C5520">
      <w:r w:rsidRPr="00DA456D">
        <w:t>Treasurer Chris Miller</w:t>
      </w:r>
      <w:r w:rsidR="004B3B1D">
        <w:tab/>
      </w:r>
      <w:r w:rsidR="004B3B1D">
        <w:tab/>
      </w:r>
      <w:r w:rsidR="004B3B1D">
        <w:tab/>
      </w:r>
      <w:r w:rsidR="004B3B1D">
        <w:tab/>
      </w:r>
      <w:r w:rsidR="004B3B1D">
        <w:tab/>
      </w:r>
      <w:r w:rsidR="004B3B1D" w:rsidRPr="00DA456D">
        <w:t>Michelle Burrelli</w:t>
      </w:r>
    </w:p>
    <w:p w14:paraId="34B531F5" w14:textId="0D31DF38" w:rsidR="000C5520" w:rsidRPr="00DA456D" w:rsidRDefault="000C5520" w:rsidP="000C5520">
      <w:r w:rsidRPr="00DA456D">
        <w:t xml:space="preserve">Secretary Jim </w:t>
      </w:r>
      <w:proofErr w:type="spellStart"/>
      <w:r w:rsidRPr="00DA456D">
        <w:t>Campi</w:t>
      </w:r>
      <w:proofErr w:type="spellEnd"/>
      <w:r w:rsidRPr="00DA456D">
        <w:tab/>
      </w:r>
      <w:r w:rsidRPr="00DA456D">
        <w:tab/>
      </w:r>
      <w:r w:rsidRPr="00DA456D">
        <w:tab/>
      </w:r>
      <w:r w:rsidRPr="00DA456D">
        <w:tab/>
      </w:r>
      <w:r w:rsidRPr="00DA456D">
        <w:tab/>
      </w:r>
      <w:r w:rsidRPr="00DA456D">
        <w:tab/>
      </w:r>
      <w:r w:rsidR="004B3B1D" w:rsidRPr="00DA456D">
        <w:t>Katherine Wilkins</w:t>
      </w:r>
    </w:p>
    <w:p w14:paraId="264A49B0" w14:textId="2FAC5C3A" w:rsidR="000C5520" w:rsidRPr="00DA456D" w:rsidRDefault="000C5520" w:rsidP="000C5520">
      <w:proofErr w:type="spellStart"/>
      <w:r w:rsidRPr="00DA456D">
        <w:t>Gertraud</w:t>
      </w:r>
      <w:proofErr w:type="spellEnd"/>
      <w:r w:rsidRPr="00DA456D">
        <w:t xml:space="preserve"> </w:t>
      </w:r>
      <w:proofErr w:type="spellStart"/>
      <w:r w:rsidRPr="00DA456D">
        <w:t>Hechl</w:t>
      </w:r>
      <w:proofErr w:type="spellEnd"/>
      <w:r w:rsidRPr="00DA456D">
        <w:tab/>
      </w:r>
      <w:r w:rsidRPr="00DA456D">
        <w:tab/>
      </w:r>
      <w:r w:rsidRPr="00DA456D">
        <w:tab/>
      </w:r>
      <w:r w:rsidRPr="00DA456D">
        <w:tab/>
      </w:r>
      <w:r w:rsidRPr="00DA456D">
        <w:tab/>
      </w:r>
      <w:r w:rsidRPr="00DA456D">
        <w:tab/>
      </w:r>
      <w:r w:rsidR="004B3B1D" w:rsidRPr="00DA456D">
        <w:t>Penny Williams</w:t>
      </w:r>
    </w:p>
    <w:p w14:paraId="0AF9BBEF" w14:textId="6F6C7AB5" w:rsidR="000C5520" w:rsidRPr="00DA456D" w:rsidRDefault="000C5520" w:rsidP="000C5520">
      <w:r w:rsidRPr="00DA456D">
        <w:t>Peter Friedman</w:t>
      </w:r>
      <w:r w:rsidRPr="00DA456D">
        <w:tab/>
      </w:r>
      <w:r w:rsidRPr="00DA456D">
        <w:tab/>
      </w:r>
      <w:r w:rsidRPr="00DA456D">
        <w:tab/>
      </w:r>
      <w:r w:rsidRPr="00DA456D">
        <w:tab/>
      </w:r>
      <w:r w:rsidRPr="00DA456D">
        <w:tab/>
      </w:r>
      <w:r w:rsidRPr="00DA456D">
        <w:tab/>
      </w:r>
    </w:p>
    <w:p w14:paraId="0F260E54" w14:textId="1921D339" w:rsidR="00DA456D" w:rsidRPr="00DA456D" w:rsidRDefault="00DA456D" w:rsidP="000C5520">
      <w:r w:rsidRPr="00DA456D">
        <w:t>Kathleen Kilpatrick</w:t>
      </w:r>
      <w:r w:rsidR="004B3B1D">
        <w:tab/>
      </w:r>
      <w:r w:rsidR="004B3B1D">
        <w:tab/>
      </w:r>
      <w:r w:rsidR="004B3B1D">
        <w:tab/>
      </w:r>
      <w:r w:rsidR="004B3B1D">
        <w:tab/>
      </w:r>
      <w:r w:rsidR="004B3B1D">
        <w:tab/>
      </w:r>
      <w:r w:rsidR="004B3B1D">
        <w:tab/>
      </w:r>
      <w:r w:rsidR="004B3B1D" w:rsidRPr="00DA456D">
        <w:rPr>
          <w:u w:val="single"/>
        </w:rPr>
        <w:t>Other Attendees:</w:t>
      </w:r>
    </w:p>
    <w:p w14:paraId="29AB6EE2" w14:textId="7BE8FE87" w:rsidR="000C5520" w:rsidRPr="00DA456D" w:rsidRDefault="000C5520" w:rsidP="000C5520">
      <w:r w:rsidRPr="00DA456D">
        <w:t>Betsy Merritt</w:t>
      </w:r>
      <w:r w:rsidRPr="00DA456D">
        <w:tab/>
      </w:r>
      <w:r w:rsidRPr="00DA456D">
        <w:tab/>
      </w:r>
      <w:r w:rsidRPr="00DA456D">
        <w:tab/>
      </w:r>
      <w:r w:rsidRPr="00DA456D">
        <w:tab/>
      </w:r>
      <w:r w:rsidRPr="00DA456D">
        <w:tab/>
      </w:r>
      <w:r w:rsidRPr="00DA456D">
        <w:tab/>
      </w:r>
      <w:r w:rsidRPr="00DA456D">
        <w:tab/>
      </w:r>
      <w:r w:rsidR="004B3B1D" w:rsidRPr="00DA456D">
        <w:t>Brent Glass</w:t>
      </w:r>
    </w:p>
    <w:p w14:paraId="30C98A47" w14:textId="2346673B" w:rsidR="000C5520" w:rsidRPr="00DA456D" w:rsidRDefault="000C5520" w:rsidP="000C5520">
      <w:r w:rsidRPr="00DA456D">
        <w:t>Chris Wall</w:t>
      </w:r>
      <w:r w:rsidRPr="00DA456D">
        <w:tab/>
      </w:r>
      <w:r w:rsidRPr="00DA456D">
        <w:tab/>
      </w:r>
      <w:r w:rsidRPr="00DA456D">
        <w:tab/>
      </w:r>
      <w:r w:rsidRPr="00DA456D">
        <w:tab/>
      </w:r>
      <w:r w:rsidRPr="00DA456D">
        <w:tab/>
      </w:r>
      <w:r w:rsidRPr="00DA456D">
        <w:tab/>
      </w:r>
      <w:r w:rsidRPr="00DA456D">
        <w:tab/>
      </w:r>
      <w:r w:rsidR="004B3B1D">
        <w:t>Victoria Gonzalez</w:t>
      </w:r>
    </w:p>
    <w:p w14:paraId="3ECA85C8" w14:textId="264BD1DE" w:rsidR="000C5520" w:rsidRPr="00DA456D" w:rsidRDefault="000C5520" w:rsidP="000C5520">
      <w:r w:rsidRPr="00DA456D">
        <w:t>David Williams</w:t>
      </w:r>
      <w:r w:rsidRPr="00DA456D">
        <w:tab/>
      </w:r>
      <w:r w:rsidRPr="00DA456D">
        <w:tab/>
      </w:r>
      <w:r w:rsidRPr="00DA456D">
        <w:tab/>
      </w:r>
      <w:r w:rsidRPr="00DA456D">
        <w:tab/>
      </w:r>
      <w:r w:rsidRPr="00DA456D">
        <w:tab/>
      </w:r>
      <w:r w:rsidRPr="00DA456D">
        <w:tab/>
      </w:r>
      <w:r w:rsidR="004B3B1D">
        <w:t>Nicole Hamilton</w:t>
      </w:r>
    </w:p>
    <w:p w14:paraId="7A7B2823" w14:textId="77777777" w:rsidR="000C5520" w:rsidRDefault="000C5520" w:rsidP="000C5520">
      <w:r w:rsidRPr="00DA456D">
        <w:t>Elizabeth von Hassell</w:t>
      </w:r>
    </w:p>
    <w:p w14:paraId="61BFC8CA" w14:textId="77777777" w:rsidR="000C5520" w:rsidRPr="00F2021C" w:rsidRDefault="000C5520" w:rsidP="000C5520">
      <w:r>
        <w:tab/>
      </w:r>
      <w:r w:rsidRPr="00F2021C">
        <w:tab/>
      </w:r>
      <w:r w:rsidRPr="00F2021C">
        <w:tab/>
      </w:r>
      <w:r w:rsidRPr="00F2021C">
        <w:tab/>
      </w:r>
      <w:r w:rsidRPr="00F2021C">
        <w:tab/>
      </w:r>
      <w:r w:rsidRPr="00F2021C">
        <w:tab/>
      </w:r>
      <w:r>
        <w:tab/>
      </w:r>
      <w:r>
        <w:tab/>
      </w:r>
      <w:r>
        <w:tab/>
      </w:r>
      <w:r>
        <w:tab/>
      </w:r>
    </w:p>
    <w:p w14:paraId="1586D3D0" w14:textId="77777777" w:rsidR="000C5520" w:rsidRDefault="000C5520" w:rsidP="000C5520">
      <w:r w:rsidRPr="00922C4E">
        <w:tab/>
      </w:r>
      <w:r>
        <w:tab/>
      </w:r>
      <w:r>
        <w:tab/>
      </w:r>
      <w:r>
        <w:tab/>
      </w:r>
      <w:r>
        <w:tab/>
      </w:r>
    </w:p>
    <w:p w14:paraId="6D926302" w14:textId="1DACAF52" w:rsidR="000C5520" w:rsidRDefault="000C5520" w:rsidP="000C5520">
      <w:r>
        <w:t>The meeting was called to order at</w:t>
      </w:r>
      <w:r w:rsidR="00DA456D">
        <w:t xml:space="preserve"> 10:05 am. </w:t>
      </w:r>
    </w:p>
    <w:p w14:paraId="04CEA639" w14:textId="06CB8C7C" w:rsidR="00DA456D" w:rsidRDefault="00DA456D" w:rsidP="000C5520"/>
    <w:p w14:paraId="49D9383A" w14:textId="2B6C9D97" w:rsidR="00DA456D" w:rsidRDefault="00DA456D" w:rsidP="000C5520">
      <w:r>
        <w:t xml:space="preserve">Chair </w:t>
      </w:r>
      <w:proofErr w:type="spellStart"/>
      <w:r>
        <w:t>Ledsinger</w:t>
      </w:r>
      <w:proofErr w:type="spellEnd"/>
      <w:r>
        <w:t xml:space="preserve"> welcomed everyone to the meeting. </w:t>
      </w:r>
    </w:p>
    <w:p w14:paraId="2A1F7E7C" w14:textId="71C8F223" w:rsidR="00FE0016" w:rsidRDefault="00FE0016" w:rsidP="00DA456D">
      <w:pPr>
        <w:tabs>
          <w:tab w:val="num" w:pos="972"/>
        </w:tabs>
        <w:jc w:val="both"/>
      </w:pPr>
    </w:p>
    <w:p w14:paraId="665A86C5" w14:textId="5B3344F7" w:rsidR="000C5520" w:rsidRDefault="000C5520" w:rsidP="000C5520">
      <w:pPr>
        <w:ind w:firstLine="720"/>
      </w:pPr>
      <w:r w:rsidRPr="001E4690">
        <w:rPr>
          <w:b/>
          <w:u w:val="single"/>
        </w:rPr>
        <w:t>Motion:</w:t>
      </w:r>
      <w:r w:rsidRPr="001E4690">
        <w:rPr>
          <w:u w:val="single"/>
        </w:rPr>
        <w:t xml:space="preserve">  </w:t>
      </w:r>
      <w:r w:rsidRPr="00EB0F02">
        <w:rPr>
          <w:u w:val="single"/>
        </w:rPr>
        <w:t xml:space="preserve">To </w:t>
      </w:r>
      <w:r>
        <w:rPr>
          <w:u w:val="single"/>
        </w:rPr>
        <w:t>approve the minutes of the May 6, 2020</w:t>
      </w:r>
      <w:r w:rsidRPr="000E2A1C">
        <w:rPr>
          <w:u w:val="single"/>
        </w:rPr>
        <w:t xml:space="preserve"> Board meeting</w:t>
      </w:r>
      <w:r>
        <w:rPr>
          <w:u w:val="single"/>
        </w:rPr>
        <w:t>.</w:t>
      </w:r>
      <w:r>
        <w:tab/>
      </w:r>
      <w:r>
        <w:tab/>
      </w:r>
    </w:p>
    <w:p w14:paraId="39F12383" w14:textId="77777777" w:rsidR="000C5520" w:rsidRDefault="000C5520" w:rsidP="000C5520"/>
    <w:p w14:paraId="72EC1A4D" w14:textId="72261242" w:rsidR="000C5520" w:rsidRDefault="000C5520" w:rsidP="000C5520">
      <w:pPr>
        <w:ind w:left="1440"/>
      </w:pPr>
      <w:r>
        <w:t>MOTION BY:</w:t>
      </w:r>
      <w:r>
        <w:tab/>
      </w:r>
      <w:r>
        <w:tab/>
      </w:r>
      <w:r w:rsidR="00DA456D">
        <w:t>David Williams</w:t>
      </w:r>
    </w:p>
    <w:p w14:paraId="66B9E146" w14:textId="07DA0FBB" w:rsidR="000C5520" w:rsidRDefault="000C5520" w:rsidP="000C5520">
      <w:pPr>
        <w:ind w:left="1440"/>
      </w:pPr>
      <w:r>
        <w:t>SECONDED BY:</w:t>
      </w:r>
      <w:r>
        <w:tab/>
      </w:r>
      <w:r w:rsidR="00DA456D">
        <w:t>Chris Wall</w:t>
      </w:r>
    </w:p>
    <w:p w14:paraId="04042A74" w14:textId="77777777" w:rsidR="000C5520" w:rsidRDefault="000C5520" w:rsidP="000C5520">
      <w:pPr>
        <w:ind w:left="720"/>
      </w:pPr>
      <w:r>
        <w:t>NONE BEING OPPOSED, THE MOTION CARRIED</w:t>
      </w:r>
    </w:p>
    <w:p w14:paraId="44FE2EE9" w14:textId="77777777" w:rsidR="000C5520" w:rsidRDefault="000C5520" w:rsidP="000C5520">
      <w:pPr>
        <w:tabs>
          <w:tab w:val="num" w:pos="972"/>
        </w:tabs>
        <w:jc w:val="both"/>
      </w:pPr>
    </w:p>
    <w:p w14:paraId="33AF98BB" w14:textId="3F2AD33C" w:rsidR="00E96F95" w:rsidRPr="008E380D" w:rsidRDefault="00E96F95" w:rsidP="00DA456D">
      <w:pPr>
        <w:jc w:val="both"/>
        <w:rPr>
          <w:b/>
          <w:bCs/>
        </w:rPr>
      </w:pPr>
      <w:r w:rsidRPr="008E380D">
        <w:rPr>
          <w:b/>
          <w:bCs/>
        </w:rPr>
        <w:t xml:space="preserve">Financial Discussion </w:t>
      </w:r>
    </w:p>
    <w:p w14:paraId="56C502D0" w14:textId="2F5CBD6E" w:rsidR="00F73AF6" w:rsidRPr="005A376E" w:rsidRDefault="00DA456D" w:rsidP="00F73AF6">
      <w:pPr>
        <w:jc w:val="both"/>
      </w:pPr>
      <w:r>
        <w:t xml:space="preserve">Ms. Williams gave an overview of the financials as presented to the Board. Mr. Miller asked about the tuition income for National History Academy. Mr. Sellers discussed the donations, scholarships and tuition for the program. Ms. Williams also </w:t>
      </w:r>
      <w:r w:rsidR="00F73AF6">
        <w:t xml:space="preserve">discussed </w:t>
      </w:r>
      <w:r>
        <w:t xml:space="preserve">the </w:t>
      </w:r>
      <w:r w:rsidR="00F73AF6">
        <w:t xml:space="preserve">SBA PPE loan and potential forgiveness. JTHG would like to submit an application for forgiveness for the </w:t>
      </w:r>
      <w:r w:rsidR="004B3B1D">
        <w:t>8-week</w:t>
      </w:r>
      <w:r w:rsidR="00F73AF6">
        <w:t xml:space="preserve"> period to close out the loan. </w:t>
      </w:r>
    </w:p>
    <w:p w14:paraId="5F09BAE7" w14:textId="77777777" w:rsidR="00F73AF6" w:rsidRDefault="00F73AF6" w:rsidP="00F73AF6">
      <w:pPr>
        <w:jc w:val="both"/>
      </w:pPr>
    </w:p>
    <w:p w14:paraId="13542BDA" w14:textId="77777777" w:rsidR="00F73AF6" w:rsidRDefault="00F73AF6" w:rsidP="00F73AF6">
      <w:pPr>
        <w:ind w:firstLine="720"/>
      </w:pPr>
      <w:r w:rsidRPr="001E4690">
        <w:rPr>
          <w:b/>
          <w:u w:val="single"/>
        </w:rPr>
        <w:t>Motion:</w:t>
      </w:r>
      <w:r w:rsidRPr="001E4690">
        <w:rPr>
          <w:u w:val="single"/>
        </w:rPr>
        <w:t xml:space="preserve">  </w:t>
      </w:r>
      <w:r w:rsidRPr="000C5520">
        <w:rPr>
          <w:rFonts w:cs="Helvetica"/>
          <w:u w:val="single"/>
        </w:rPr>
        <w:t>To authorize submission of forgiveness application for full $105,400 SBA Loan principal</w:t>
      </w:r>
      <w:r>
        <w:rPr>
          <w:rFonts w:cs="Helvetica"/>
          <w:u w:val="single"/>
        </w:rPr>
        <w:t>.</w:t>
      </w:r>
    </w:p>
    <w:p w14:paraId="1F230E4F" w14:textId="77777777" w:rsidR="00F73AF6" w:rsidRDefault="00F73AF6" w:rsidP="00F73AF6"/>
    <w:p w14:paraId="1EE8A473" w14:textId="5695FB94" w:rsidR="00F73AF6" w:rsidRDefault="00F73AF6" w:rsidP="00F73AF6">
      <w:pPr>
        <w:ind w:left="1440"/>
      </w:pPr>
      <w:r>
        <w:t>MOTION BY:</w:t>
      </w:r>
      <w:r>
        <w:tab/>
      </w:r>
      <w:r>
        <w:tab/>
      </w:r>
      <w:r>
        <w:t>Chris Miller</w:t>
      </w:r>
    </w:p>
    <w:p w14:paraId="5DF988A5" w14:textId="1155D670" w:rsidR="00F73AF6" w:rsidRDefault="00F73AF6" w:rsidP="00F73AF6">
      <w:pPr>
        <w:ind w:left="1440"/>
      </w:pPr>
      <w:r>
        <w:t>SECONDED BY:</w:t>
      </w:r>
      <w:r>
        <w:tab/>
      </w:r>
      <w:r>
        <w:t>David Williams</w:t>
      </w:r>
    </w:p>
    <w:p w14:paraId="48FC1CF9" w14:textId="77777777" w:rsidR="00F73AF6" w:rsidRDefault="00F73AF6" w:rsidP="00F73AF6">
      <w:pPr>
        <w:ind w:left="720"/>
      </w:pPr>
      <w:r>
        <w:lastRenderedPageBreak/>
        <w:t>NONE BEING OPPOSED, THE MOTION CARRIED</w:t>
      </w:r>
    </w:p>
    <w:p w14:paraId="4A4AA59A" w14:textId="77777777" w:rsidR="00521CB4" w:rsidRPr="005A376E" w:rsidRDefault="00521CB4" w:rsidP="008E380D">
      <w:pPr>
        <w:jc w:val="both"/>
      </w:pPr>
    </w:p>
    <w:p w14:paraId="4D265C5C" w14:textId="0E9AE4E0" w:rsidR="00521CB4" w:rsidRPr="008E380D" w:rsidRDefault="00521CB4" w:rsidP="008E380D">
      <w:pPr>
        <w:jc w:val="both"/>
        <w:rPr>
          <w:b/>
          <w:bCs/>
        </w:rPr>
      </w:pPr>
      <w:r w:rsidRPr="008E380D">
        <w:rPr>
          <w:rFonts w:cs="Helvetica"/>
          <w:b/>
          <w:bCs/>
        </w:rPr>
        <w:t xml:space="preserve">Update on Wayfinding Agreement with VDOT </w:t>
      </w:r>
    </w:p>
    <w:p w14:paraId="1A602BFB" w14:textId="6B35DCCB" w:rsidR="00F73AF6" w:rsidRDefault="004B3B1D" w:rsidP="00F73AF6">
      <w:pPr>
        <w:jc w:val="both"/>
      </w:pPr>
      <w:r>
        <w:t xml:space="preserve">Ms. Williams provided an update on the Wayfinding program and our current agreement with VDOT. Mr. Sellers discussed JTHG’s responsibility to replace the signs and VDOT’s concerns about vandalism given the organization’s name. Mr. Sellers offered an option for a less expensive gateway sign versus the large masonry gateway in the original plan. </w:t>
      </w:r>
      <w:proofErr w:type="spellStart"/>
      <w:r w:rsidR="00F73AF6">
        <w:t>Mr</w:t>
      </w:r>
      <w:proofErr w:type="spellEnd"/>
      <w:r w:rsidR="00F73AF6">
        <w:t>. Miller</w:t>
      </w:r>
      <w:r>
        <w:t xml:space="preserve">, </w:t>
      </w:r>
      <w:r w:rsidR="00F73AF6">
        <w:t>Mr. Williams</w:t>
      </w:r>
      <w:r>
        <w:t xml:space="preserve"> and Ms. Kilpatrick</w:t>
      </w:r>
      <w:r w:rsidR="00F73AF6">
        <w:t xml:space="preserve"> </w:t>
      </w:r>
      <w:r>
        <w:t>are</w:t>
      </w:r>
      <w:r w:rsidR="00F73AF6">
        <w:t xml:space="preserve"> strongly in favor of the stone gateway</w:t>
      </w:r>
      <w:r>
        <w:t xml:space="preserve"> sign</w:t>
      </w:r>
      <w:r w:rsidR="006C1169">
        <w:t xml:space="preserve">. Mr. Sellers asked if we should consider </w:t>
      </w:r>
      <w:r w:rsidR="00C33975">
        <w:t xml:space="preserve">using the revised logo. Mr. Williams thinks we should proceed with the existing logo. </w:t>
      </w:r>
    </w:p>
    <w:p w14:paraId="64F40453" w14:textId="674B27E9" w:rsidR="008E380D" w:rsidRDefault="008E380D" w:rsidP="00F73AF6">
      <w:pPr>
        <w:jc w:val="both"/>
      </w:pPr>
    </w:p>
    <w:p w14:paraId="4946FADF" w14:textId="05BBCCC8" w:rsidR="008E380D" w:rsidRDefault="008E380D" w:rsidP="00F73AF6">
      <w:pPr>
        <w:jc w:val="both"/>
      </w:pPr>
      <w:r>
        <w:t xml:space="preserve">Ms. Williams stated that we are inquiring about insurance to cover the replacement cost of the signs. </w:t>
      </w:r>
    </w:p>
    <w:p w14:paraId="50A8009D" w14:textId="77777777" w:rsidR="008E380D" w:rsidRDefault="008E380D" w:rsidP="00F73AF6">
      <w:pPr>
        <w:jc w:val="both"/>
      </w:pPr>
    </w:p>
    <w:p w14:paraId="1DAEE953" w14:textId="413809F5" w:rsidR="008E380D" w:rsidRPr="00521CB4" w:rsidRDefault="008E380D" w:rsidP="00F73AF6">
      <w:pPr>
        <w:jc w:val="both"/>
      </w:pPr>
      <w:r>
        <w:t xml:space="preserve">Chair </w:t>
      </w:r>
      <w:proofErr w:type="spellStart"/>
      <w:r>
        <w:t>Ledsinger</w:t>
      </w:r>
      <w:proofErr w:type="spellEnd"/>
      <w:r>
        <w:t xml:space="preserve"> is sensitive to the fact that people from minority groups </w:t>
      </w:r>
      <w:r w:rsidR="004B3B1D">
        <w:t xml:space="preserve">may </w:t>
      </w:r>
      <w:r>
        <w:t>have a much stronger reaction to the name of the organization</w:t>
      </w:r>
      <w:r w:rsidR="004B3B1D">
        <w:t xml:space="preserve"> than those present</w:t>
      </w:r>
      <w:r>
        <w:t>. Dr. Glass has h</w:t>
      </w:r>
      <w:r w:rsidR="004B3B1D">
        <w:t>eard</w:t>
      </w:r>
      <w:r>
        <w:t xml:space="preserve"> people </w:t>
      </w:r>
      <w:r w:rsidR="004B3B1D">
        <w:t>question</w:t>
      </w:r>
      <w:r>
        <w:t xml:space="preserve"> if this was a religious organization based on the </w:t>
      </w:r>
      <w:proofErr w:type="gramStart"/>
      <w:r>
        <w:t>name, but</w:t>
      </w:r>
      <w:proofErr w:type="gramEnd"/>
      <w:r>
        <w:t xml:space="preserve"> believes we should proceed with the signs and consider </w:t>
      </w:r>
      <w:r w:rsidR="004B3B1D">
        <w:t>re-</w:t>
      </w:r>
      <w:r>
        <w:t>nam</w:t>
      </w:r>
      <w:r w:rsidR="004B3B1D">
        <w:t>ing</w:t>
      </w:r>
      <w:r>
        <w:t xml:space="preserve"> long-term. Ms. Merritt thinks we should go with the masonry sign and take more time to look at the name</w:t>
      </w:r>
      <w:r w:rsidR="004B3B1D">
        <w:t xml:space="preserve"> in the future</w:t>
      </w:r>
      <w:r>
        <w:t>.</w:t>
      </w:r>
    </w:p>
    <w:p w14:paraId="3ADEA375" w14:textId="13CA41D5" w:rsidR="000C5520" w:rsidRDefault="000C5520" w:rsidP="000C5520">
      <w:pPr>
        <w:jc w:val="both"/>
      </w:pPr>
    </w:p>
    <w:p w14:paraId="780AEAEA" w14:textId="076AEED3" w:rsidR="000C5520" w:rsidRDefault="000C5520" w:rsidP="000C5520">
      <w:pPr>
        <w:ind w:firstLine="720"/>
      </w:pPr>
      <w:r w:rsidRPr="001E4690">
        <w:rPr>
          <w:b/>
          <w:u w:val="single"/>
        </w:rPr>
        <w:t>Motion:</w:t>
      </w:r>
      <w:r w:rsidRPr="001E4690">
        <w:rPr>
          <w:u w:val="single"/>
        </w:rPr>
        <w:t xml:space="preserve">  </w:t>
      </w:r>
      <w:r w:rsidRPr="000C5520">
        <w:rPr>
          <w:rFonts w:cs="Helvetica"/>
          <w:u w:val="single"/>
        </w:rPr>
        <w:t>To authorize signatures approving VDOT Memorandum of Understanding and Appendix A, updating our agreement under UPC95464--agreement anticipated from VDOT August 2020</w:t>
      </w:r>
      <w:r>
        <w:rPr>
          <w:u w:val="single"/>
        </w:rPr>
        <w:t>.</w:t>
      </w:r>
      <w:r>
        <w:tab/>
      </w:r>
    </w:p>
    <w:p w14:paraId="55E2F995" w14:textId="77777777" w:rsidR="000C5520" w:rsidRDefault="000C5520" w:rsidP="000C5520"/>
    <w:p w14:paraId="7F8DBC97" w14:textId="419E87FA" w:rsidR="000C5520" w:rsidRDefault="000C5520" w:rsidP="000C5520">
      <w:pPr>
        <w:ind w:left="1440"/>
      </w:pPr>
      <w:r>
        <w:t>MOTION BY:</w:t>
      </w:r>
      <w:r>
        <w:tab/>
      </w:r>
      <w:r>
        <w:tab/>
      </w:r>
      <w:r w:rsidR="008E380D">
        <w:t>David Williams</w:t>
      </w:r>
    </w:p>
    <w:p w14:paraId="7B88E988" w14:textId="3964760B" w:rsidR="000C5520" w:rsidRDefault="000C5520" w:rsidP="000C5520">
      <w:pPr>
        <w:ind w:left="1440"/>
      </w:pPr>
      <w:r>
        <w:t>SECONDED BY:</w:t>
      </w:r>
      <w:r>
        <w:tab/>
      </w:r>
      <w:r w:rsidR="008E380D">
        <w:t>Chris Miller</w:t>
      </w:r>
    </w:p>
    <w:p w14:paraId="4E741033" w14:textId="77777777" w:rsidR="000C5520" w:rsidRDefault="000C5520" w:rsidP="000C5520">
      <w:pPr>
        <w:ind w:left="720"/>
      </w:pPr>
      <w:r>
        <w:t>NONE BEING OPPOSED, THE MOTION CARRIED</w:t>
      </w:r>
    </w:p>
    <w:p w14:paraId="514C52A2" w14:textId="77777777" w:rsidR="000C5520" w:rsidRDefault="000C5520" w:rsidP="000C5520">
      <w:pPr>
        <w:jc w:val="both"/>
      </w:pPr>
    </w:p>
    <w:p w14:paraId="6365FA90" w14:textId="0B518CEF" w:rsidR="007649AB" w:rsidRPr="004B3B1D" w:rsidRDefault="00746D01" w:rsidP="00E420A1">
      <w:pPr>
        <w:tabs>
          <w:tab w:val="num" w:pos="972"/>
        </w:tabs>
        <w:jc w:val="both"/>
        <w:rPr>
          <w:b/>
          <w:bCs/>
          <w:u w:val="single"/>
        </w:rPr>
      </w:pPr>
      <w:r w:rsidRPr="004B3B1D">
        <w:rPr>
          <w:b/>
          <w:bCs/>
          <w:u w:val="single"/>
        </w:rPr>
        <w:t xml:space="preserve">Discussion of JTHG </w:t>
      </w:r>
      <w:r w:rsidR="002B372B" w:rsidRPr="004B3B1D">
        <w:rPr>
          <w:b/>
          <w:bCs/>
          <w:u w:val="single"/>
        </w:rPr>
        <w:t>Programs</w:t>
      </w:r>
    </w:p>
    <w:p w14:paraId="071E2F02" w14:textId="77777777" w:rsidR="008E380D" w:rsidRDefault="008E380D" w:rsidP="008E380D">
      <w:pPr>
        <w:jc w:val="both"/>
      </w:pPr>
    </w:p>
    <w:p w14:paraId="2042CE59" w14:textId="2BFE15FA" w:rsidR="00C67CA9" w:rsidRPr="004B3B1D" w:rsidRDefault="00C67CA9" w:rsidP="008E380D">
      <w:pPr>
        <w:jc w:val="both"/>
        <w:rPr>
          <w:b/>
          <w:bCs/>
        </w:rPr>
      </w:pPr>
      <w:r w:rsidRPr="004B3B1D">
        <w:rPr>
          <w:b/>
          <w:bCs/>
        </w:rPr>
        <w:t>National History Academy</w:t>
      </w:r>
      <w:r w:rsidR="00CC6AB8" w:rsidRPr="004B3B1D">
        <w:rPr>
          <w:b/>
          <w:bCs/>
        </w:rPr>
        <w:t xml:space="preserve"> Online</w:t>
      </w:r>
    </w:p>
    <w:p w14:paraId="6F07D31E" w14:textId="477ED855" w:rsidR="008E380D" w:rsidRDefault="008E380D" w:rsidP="008E380D">
      <w:pPr>
        <w:jc w:val="both"/>
      </w:pPr>
      <w:r>
        <w:t>Mr. Sellers provided an update on registration numbers for National History Academy Online.</w:t>
      </w:r>
      <w:r w:rsidR="00790964">
        <w:t xml:space="preserve"> Mr. Sellers discussed the program overall, and the future applications and possibilities as we look at ways to monetize this formula. Mr. Wal</w:t>
      </w:r>
      <w:r w:rsidR="0004502E">
        <w:t>l</w:t>
      </w:r>
      <w:r w:rsidR="00790964">
        <w:t xml:space="preserve"> asked about</w:t>
      </w:r>
      <w:r w:rsidR="00DB0F74">
        <w:t xml:space="preserve"> utilizing recordings of the site visits</w:t>
      </w:r>
      <w:r w:rsidR="0004502E">
        <w:t xml:space="preserve"> and how we can use these assets in the future</w:t>
      </w:r>
      <w:r w:rsidR="00DB0F74">
        <w:t>. Mr. Miller questioned whether JTHG resources were fully utilized</w:t>
      </w:r>
      <w:r w:rsidR="004B3B1D">
        <w:t xml:space="preserve"> for the online program.</w:t>
      </w:r>
    </w:p>
    <w:p w14:paraId="65CD97AE" w14:textId="77777777" w:rsidR="008E380D" w:rsidRDefault="008E380D" w:rsidP="008E380D">
      <w:pPr>
        <w:jc w:val="both"/>
      </w:pPr>
    </w:p>
    <w:p w14:paraId="26B5BBA4" w14:textId="214F52DC" w:rsidR="00D35DFF" w:rsidRPr="004B3B1D" w:rsidRDefault="00D35DFF" w:rsidP="004B3B1D">
      <w:pPr>
        <w:jc w:val="both"/>
        <w:rPr>
          <w:b/>
          <w:bCs/>
        </w:rPr>
      </w:pPr>
      <w:r w:rsidRPr="004B3B1D">
        <w:rPr>
          <w:b/>
          <w:bCs/>
        </w:rPr>
        <w:t>Living Legacy</w:t>
      </w:r>
      <w:r w:rsidR="00CC6AB8" w:rsidRPr="004B3B1D">
        <w:rPr>
          <w:b/>
          <w:bCs/>
        </w:rPr>
        <w:t xml:space="preserve"> </w:t>
      </w:r>
    </w:p>
    <w:p w14:paraId="0A3433A0" w14:textId="4F60F752" w:rsidR="00DB0F74" w:rsidRDefault="00DB0F74" w:rsidP="00DB0F74">
      <w:pPr>
        <w:tabs>
          <w:tab w:val="num" w:pos="972"/>
        </w:tabs>
        <w:jc w:val="both"/>
      </w:pPr>
      <w:r>
        <w:t xml:space="preserve">Ms. Wilkins spearheaded the planting of 210 trees in </w:t>
      </w:r>
      <w:r w:rsidR="004B3B1D">
        <w:t xml:space="preserve">April and provided an update on the geotagging </w:t>
      </w:r>
      <w:r w:rsidR="0004502E">
        <w:t xml:space="preserve">and organization </w:t>
      </w:r>
      <w:r w:rsidR="004B3B1D">
        <w:t xml:space="preserve">effort. </w:t>
      </w:r>
    </w:p>
    <w:p w14:paraId="29FD0A2E" w14:textId="77777777" w:rsidR="00DB0F74" w:rsidRDefault="00DB0F74" w:rsidP="00DB0F74">
      <w:pPr>
        <w:tabs>
          <w:tab w:val="num" w:pos="972"/>
        </w:tabs>
        <w:jc w:val="both"/>
      </w:pPr>
    </w:p>
    <w:p w14:paraId="06527DFA" w14:textId="6B15C638" w:rsidR="002B372B" w:rsidRPr="004B3B1D" w:rsidRDefault="002B372B" w:rsidP="004B3B1D">
      <w:pPr>
        <w:jc w:val="both"/>
        <w:rPr>
          <w:b/>
          <w:bCs/>
        </w:rPr>
      </w:pPr>
      <w:r w:rsidRPr="004B3B1D">
        <w:rPr>
          <w:b/>
          <w:bCs/>
        </w:rPr>
        <w:t>Route 15</w:t>
      </w:r>
      <w:r w:rsidR="00CC6AB8" w:rsidRPr="004B3B1D">
        <w:rPr>
          <w:b/>
          <w:bCs/>
        </w:rPr>
        <w:t xml:space="preserve"> north and south of Leesburg</w:t>
      </w:r>
    </w:p>
    <w:p w14:paraId="3D623AB8" w14:textId="55F6DEA2" w:rsidR="004B3B1D" w:rsidRDefault="004B3B1D" w:rsidP="004B3B1D">
      <w:pPr>
        <w:jc w:val="both"/>
      </w:pPr>
      <w:r>
        <w:t xml:space="preserve">Mr. Sellers provided an update on the Route 15 initiative. Mr. Williams and Mr. Miller gave insight into recent meetings. </w:t>
      </w:r>
    </w:p>
    <w:p w14:paraId="5BC5F2A9" w14:textId="77777777" w:rsidR="00C67CA9" w:rsidRDefault="00C67CA9" w:rsidP="00C67CA9">
      <w:pPr>
        <w:jc w:val="both"/>
      </w:pPr>
    </w:p>
    <w:p w14:paraId="60912209" w14:textId="77777777" w:rsidR="004B3B1D" w:rsidRPr="0004502E" w:rsidRDefault="00CC6AB8" w:rsidP="00CC6AB8">
      <w:pPr>
        <w:tabs>
          <w:tab w:val="num" w:pos="972"/>
        </w:tabs>
        <w:jc w:val="both"/>
        <w:rPr>
          <w:b/>
          <w:bCs/>
        </w:rPr>
      </w:pPr>
      <w:r w:rsidRPr="0004502E">
        <w:rPr>
          <w:b/>
          <w:bCs/>
        </w:rPr>
        <w:t xml:space="preserve">Fundraising Report  </w:t>
      </w:r>
      <w:r w:rsidRPr="0004502E">
        <w:rPr>
          <w:b/>
          <w:bCs/>
        </w:rPr>
        <w:tab/>
      </w:r>
      <w:r w:rsidRPr="0004502E">
        <w:rPr>
          <w:b/>
          <w:bCs/>
        </w:rPr>
        <w:tab/>
      </w:r>
      <w:r w:rsidRPr="0004502E">
        <w:rPr>
          <w:b/>
          <w:bCs/>
        </w:rPr>
        <w:tab/>
      </w:r>
      <w:r w:rsidRPr="0004502E">
        <w:rPr>
          <w:b/>
          <w:bCs/>
        </w:rPr>
        <w:tab/>
      </w:r>
      <w:r w:rsidRPr="0004502E">
        <w:rPr>
          <w:b/>
          <w:bCs/>
        </w:rPr>
        <w:tab/>
      </w:r>
    </w:p>
    <w:p w14:paraId="0861963C" w14:textId="7D963BB6" w:rsidR="004B3B1D" w:rsidRDefault="004B3B1D" w:rsidP="00CC6AB8">
      <w:pPr>
        <w:tabs>
          <w:tab w:val="num" w:pos="972"/>
        </w:tabs>
        <w:jc w:val="both"/>
      </w:pPr>
      <w:r>
        <w:t xml:space="preserve">Mr. Sellers updated the Board on fundraising, briefly outlining steps JTHG will take this fall to reach out to new and existing donors. </w:t>
      </w:r>
    </w:p>
    <w:p w14:paraId="7A4BF76F" w14:textId="77777777" w:rsidR="004B3B1D" w:rsidRDefault="004B3B1D" w:rsidP="00746D01"/>
    <w:p w14:paraId="18C87529" w14:textId="77777777" w:rsidR="0004502E" w:rsidRDefault="00BB4A56" w:rsidP="0004502E">
      <w:pPr>
        <w:rPr>
          <w:b/>
          <w:bCs/>
        </w:rPr>
      </w:pPr>
      <w:r w:rsidRPr="0004502E">
        <w:rPr>
          <w:b/>
          <w:bCs/>
        </w:rPr>
        <w:t>Other business</w:t>
      </w:r>
    </w:p>
    <w:p w14:paraId="3FEDB2D3" w14:textId="206AF116" w:rsidR="00D35DFF" w:rsidRPr="0004502E" w:rsidRDefault="0004502E" w:rsidP="0004502E">
      <w:pPr>
        <w:rPr>
          <w:b/>
          <w:bCs/>
        </w:rPr>
      </w:pPr>
      <w:r w:rsidRPr="0004502E">
        <w:t>Mr. Sellers</w:t>
      </w:r>
      <w:r>
        <w:rPr>
          <w:b/>
          <w:bCs/>
        </w:rPr>
        <w:t xml:space="preserve"> </w:t>
      </w:r>
      <w:r>
        <w:t>p</w:t>
      </w:r>
      <w:r w:rsidR="001B0CF1">
        <w:t>roposed</w:t>
      </w:r>
      <w:r>
        <w:t xml:space="preserve"> an</w:t>
      </w:r>
      <w:r w:rsidR="001B0CF1">
        <w:t xml:space="preserve"> </w:t>
      </w:r>
      <w:r w:rsidR="003B7388" w:rsidRPr="0004502E">
        <w:rPr>
          <w:rFonts w:cs="Helvetica"/>
        </w:rPr>
        <w:t xml:space="preserve">Annual Meeting </w:t>
      </w:r>
      <w:r>
        <w:rPr>
          <w:rFonts w:cs="Helvetica"/>
        </w:rPr>
        <w:t xml:space="preserve">on </w:t>
      </w:r>
      <w:r w:rsidR="001B0CF1" w:rsidRPr="0004502E">
        <w:rPr>
          <w:rFonts w:cs="Helvetica"/>
        </w:rPr>
        <w:t>December 4, 2020</w:t>
      </w:r>
      <w:r>
        <w:rPr>
          <w:rFonts w:cs="Helvetica"/>
        </w:rPr>
        <w:t xml:space="preserve">. </w:t>
      </w:r>
    </w:p>
    <w:p w14:paraId="79FA6794" w14:textId="77777777" w:rsidR="000C5520" w:rsidRDefault="000C5520" w:rsidP="000C5520">
      <w:pPr>
        <w:tabs>
          <w:tab w:val="num" w:pos="972"/>
        </w:tabs>
      </w:pPr>
    </w:p>
    <w:p w14:paraId="77BB9CBC" w14:textId="4203E609" w:rsidR="000C5520" w:rsidRDefault="000C5520" w:rsidP="000C5520">
      <w:pPr>
        <w:tabs>
          <w:tab w:val="num" w:pos="972"/>
        </w:tabs>
      </w:pPr>
      <w:r>
        <w:t>The meeting a</w:t>
      </w:r>
      <w:r w:rsidRPr="00746D01">
        <w:t>djourn</w:t>
      </w:r>
      <w:r>
        <w:t xml:space="preserve">ed at </w:t>
      </w:r>
      <w:r w:rsidR="007475B0">
        <w:t>11:39 am</w:t>
      </w:r>
    </w:p>
    <w:p w14:paraId="0366194D" w14:textId="77777777" w:rsidR="000C5520" w:rsidRPr="000C5520" w:rsidRDefault="000C5520" w:rsidP="000C5520">
      <w:pPr>
        <w:rPr>
          <w:u w:val="single"/>
        </w:rPr>
      </w:pPr>
    </w:p>
    <w:sectPr w:rsidR="000C5520" w:rsidRPr="000C5520" w:rsidSect="007228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84FBE"/>
    <w:multiLevelType w:val="hybridMultilevel"/>
    <w:tmpl w:val="FCD642C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6011349"/>
    <w:multiLevelType w:val="hybridMultilevel"/>
    <w:tmpl w:val="F836CEB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081079C6"/>
    <w:multiLevelType w:val="hybridMultilevel"/>
    <w:tmpl w:val="CF5447A2"/>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AE82307"/>
    <w:multiLevelType w:val="hybridMultilevel"/>
    <w:tmpl w:val="E7D226C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BA45672"/>
    <w:multiLevelType w:val="hybridMultilevel"/>
    <w:tmpl w:val="1834E75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C9010DE"/>
    <w:multiLevelType w:val="hybridMultilevel"/>
    <w:tmpl w:val="A2540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6A185A"/>
    <w:multiLevelType w:val="hybridMultilevel"/>
    <w:tmpl w:val="D1EE49C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0F85111D"/>
    <w:multiLevelType w:val="hybridMultilevel"/>
    <w:tmpl w:val="68B8BDFA"/>
    <w:lvl w:ilvl="0" w:tplc="04090001">
      <w:start w:val="1"/>
      <w:numFmt w:val="bullet"/>
      <w:lvlText w:val=""/>
      <w:lvlJc w:val="left"/>
      <w:pPr>
        <w:ind w:left="2880" w:hanging="360"/>
      </w:pPr>
      <w:rPr>
        <w:rFonts w:ascii="Symbol" w:hAnsi="Symbol" w:hint="default"/>
      </w:rPr>
    </w:lvl>
    <w:lvl w:ilvl="1" w:tplc="04090005">
      <w:start w:val="1"/>
      <w:numFmt w:val="bullet"/>
      <w:lvlText w:val=""/>
      <w:lvlJc w:val="left"/>
      <w:pPr>
        <w:ind w:left="3600" w:hanging="360"/>
      </w:pPr>
      <w:rPr>
        <w:rFonts w:ascii="Wingdings" w:hAnsi="Wingdings"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5465263"/>
    <w:multiLevelType w:val="hybridMultilevel"/>
    <w:tmpl w:val="EA2414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181510F9"/>
    <w:multiLevelType w:val="hybridMultilevel"/>
    <w:tmpl w:val="B138315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BF546EA"/>
    <w:multiLevelType w:val="hybridMultilevel"/>
    <w:tmpl w:val="99C6CBC0"/>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1DC71CE0"/>
    <w:multiLevelType w:val="hybridMultilevel"/>
    <w:tmpl w:val="27D0C0D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21F622F1"/>
    <w:multiLevelType w:val="hybridMultilevel"/>
    <w:tmpl w:val="9EB8632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21F857DC"/>
    <w:multiLevelType w:val="hybridMultilevel"/>
    <w:tmpl w:val="A014AD5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247D7D2B"/>
    <w:multiLevelType w:val="hybridMultilevel"/>
    <w:tmpl w:val="55B47480"/>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25DA50C5"/>
    <w:multiLevelType w:val="hybridMultilevel"/>
    <w:tmpl w:val="9B52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1">
      <w:start w:val="1"/>
      <w:numFmt w:val="bullet"/>
      <w:lvlText w:val=""/>
      <w:lvlJc w:val="left"/>
      <w:pPr>
        <w:ind w:left="4320" w:hanging="360"/>
      </w:pPr>
      <w:rPr>
        <w:rFonts w:ascii="Symbol" w:hAnsi="Symbol"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F041BF"/>
    <w:multiLevelType w:val="hybridMultilevel"/>
    <w:tmpl w:val="F2E253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FDF4BF6"/>
    <w:multiLevelType w:val="hybridMultilevel"/>
    <w:tmpl w:val="E10E7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6D3A9D"/>
    <w:multiLevelType w:val="hybridMultilevel"/>
    <w:tmpl w:val="A61274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3A61603D"/>
    <w:multiLevelType w:val="hybridMultilevel"/>
    <w:tmpl w:val="91D4135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3AF86F2E"/>
    <w:multiLevelType w:val="hybridMultilevel"/>
    <w:tmpl w:val="1AF0E60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3E1D13EB"/>
    <w:multiLevelType w:val="hybridMultilevel"/>
    <w:tmpl w:val="870A1EA4"/>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2" w15:restartNumberingAfterBreak="0">
    <w:nsid w:val="40EB40D2"/>
    <w:multiLevelType w:val="hybridMultilevel"/>
    <w:tmpl w:val="00FE699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3" w15:restartNumberingAfterBreak="0">
    <w:nsid w:val="45895166"/>
    <w:multiLevelType w:val="hybridMultilevel"/>
    <w:tmpl w:val="86D03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6376182"/>
    <w:multiLevelType w:val="hybridMultilevel"/>
    <w:tmpl w:val="E9C4C4B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4A21196C"/>
    <w:multiLevelType w:val="hybridMultilevel"/>
    <w:tmpl w:val="F2E83B8E"/>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15:restartNumberingAfterBreak="0">
    <w:nsid w:val="4B8900BF"/>
    <w:multiLevelType w:val="hybridMultilevel"/>
    <w:tmpl w:val="AB7AE4B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15:restartNumberingAfterBreak="0">
    <w:nsid w:val="58B60389"/>
    <w:multiLevelType w:val="hybridMultilevel"/>
    <w:tmpl w:val="871CA03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5972469B"/>
    <w:multiLevelType w:val="hybridMultilevel"/>
    <w:tmpl w:val="DDEAFF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5C334AF8"/>
    <w:multiLevelType w:val="hybridMultilevel"/>
    <w:tmpl w:val="A5C2804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0" w15:restartNumberingAfterBreak="0">
    <w:nsid w:val="5F1E3B18"/>
    <w:multiLevelType w:val="hybridMultilevel"/>
    <w:tmpl w:val="8422B19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61EC59D3"/>
    <w:multiLevelType w:val="hybridMultilevel"/>
    <w:tmpl w:val="761A3996"/>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2" w15:restartNumberingAfterBreak="0">
    <w:nsid w:val="63B67D38"/>
    <w:multiLevelType w:val="hybridMultilevel"/>
    <w:tmpl w:val="43E887AA"/>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3" w15:restartNumberingAfterBreak="0">
    <w:nsid w:val="658850E6"/>
    <w:multiLevelType w:val="hybridMultilevel"/>
    <w:tmpl w:val="1DE402D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667E2C1F"/>
    <w:multiLevelType w:val="multilevel"/>
    <w:tmpl w:val="9416A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7831CB"/>
    <w:multiLevelType w:val="hybridMultilevel"/>
    <w:tmpl w:val="CE5298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836216E"/>
    <w:multiLevelType w:val="hybridMultilevel"/>
    <w:tmpl w:val="68305EF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683C0D66"/>
    <w:multiLevelType w:val="hybridMultilevel"/>
    <w:tmpl w:val="8578F1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8" w15:restartNumberingAfterBreak="0">
    <w:nsid w:val="68D74404"/>
    <w:multiLevelType w:val="hybridMultilevel"/>
    <w:tmpl w:val="20360D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B5622E"/>
    <w:multiLevelType w:val="hybridMultilevel"/>
    <w:tmpl w:val="18E454E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0" w15:restartNumberingAfterBreak="0">
    <w:nsid w:val="6B474E35"/>
    <w:multiLevelType w:val="hybridMultilevel"/>
    <w:tmpl w:val="0F720BC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1" w15:restartNumberingAfterBreak="0">
    <w:nsid w:val="6B9E58FB"/>
    <w:multiLevelType w:val="hybridMultilevel"/>
    <w:tmpl w:val="D00E342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2" w15:restartNumberingAfterBreak="0">
    <w:nsid w:val="6C066BEF"/>
    <w:multiLevelType w:val="hybridMultilevel"/>
    <w:tmpl w:val="E60CD7F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3" w15:restartNumberingAfterBreak="0">
    <w:nsid w:val="6E672E76"/>
    <w:multiLevelType w:val="hybridMultilevel"/>
    <w:tmpl w:val="1C1CB9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4" w15:restartNumberingAfterBreak="0">
    <w:nsid w:val="78274BAE"/>
    <w:multiLevelType w:val="hybridMultilevel"/>
    <w:tmpl w:val="20386DE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D1558E5"/>
    <w:multiLevelType w:val="hybridMultilevel"/>
    <w:tmpl w:val="3328EA4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6" w15:restartNumberingAfterBreak="0">
    <w:nsid w:val="7D4A51E0"/>
    <w:multiLevelType w:val="hybridMultilevel"/>
    <w:tmpl w:val="72E2EB6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5"/>
  </w:num>
  <w:num w:numId="2">
    <w:abstractNumId w:val="15"/>
  </w:num>
  <w:num w:numId="3">
    <w:abstractNumId w:val="3"/>
  </w:num>
  <w:num w:numId="4">
    <w:abstractNumId w:val="4"/>
  </w:num>
  <w:num w:numId="5">
    <w:abstractNumId w:val="11"/>
  </w:num>
  <w:num w:numId="6">
    <w:abstractNumId w:val="46"/>
  </w:num>
  <w:num w:numId="7">
    <w:abstractNumId w:val="18"/>
  </w:num>
  <w:num w:numId="8">
    <w:abstractNumId w:val="13"/>
  </w:num>
  <w:num w:numId="9">
    <w:abstractNumId w:val="36"/>
  </w:num>
  <w:num w:numId="10">
    <w:abstractNumId w:val="45"/>
  </w:num>
  <w:num w:numId="11">
    <w:abstractNumId w:val="27"/>
  </w:num>
  <w:num w:numId="12">
    <w:abstractNumId w:val="8"/>
  </w:num>
  <w:num w:numId="13">
    <w:abstractNumId w:val="43"/>
  </w:num>
  <w:num w:numId="14">
    <w:abstractNumId w:val="22"/>
  </w:num>
  <w:num w:numId="15">
    <w:abstractNumId w:val="31"/>
  </w:num>
  <w:num w:numId="16">
    <w:abstractNumId w:val="0"/>
  </w:num>
  <w:num w:numId="17">
    <w:abstractNumId w:val="29"/>
  </w:num>
  <w:num w:numId="18">
    <w:abstractNumId w:val="19"/>
  </w:num>
  <w:num w:numId="19">
    <w:abstractNumId w:val="41"/>
  </w:num>
  <w:num w:numId="20">
    <w:abstractNumId w:val="9"/>
  </w:num>
  <w:num w:numId="21">
    <w:abstractNumId w:val="34"/>
  </w:num>
  <w:num w:numId="22">
    <w:abstractNumId w:val="6"/>
  </w:num>
  <w:num w:numId="23">
    <w:abstractNumId w:val="1"/>
  </w:num>
  <w:num w:numId="24">
    <w:abstractNumId w:val="12"/>
  </w:num>
  <w:num w:numId="25">
    <w:abstractNumId w:val="26"/>
  </w:num>
  <w:num w:numId="26">
    <w:abstractNumId w:val="33"/>
  </w:num>
  <w:num w:numId="27">
    <w:abstractNumId w:val="16"/>
  </w:num>
  <w:num w:numId="28">
    <w:abstractNumId w:val="35"/>
  </w:num>
  <w:num w:numId="29">
    <w:abstractNumId w:val="10"/>
  </w:num>
  <w:num w:numId="30">
    <w:abstractNumId w:val="7"/>
  </w:num>
  <w:num w:numId="31">
    <w:abstractNumId w:val="25"/>
  </w:num>
  <w:num w:numId="32">
    <w:abstractNumId w:val="30"/>
  </w:num>
  <w:num w:numId="33">
    <w:abstractNumId w:val="39"/>
  </w:num>
  <w:num w:numId="34">
    <w:abstractNumId w:val="32"/>
  </w:num>
  <w:num w:numId="35">
    <w:abstractNumId w:val="21"/>
  </w:num>
  <w:num w:numId="36">
    <w:abstractNumId w:val="37"/>
  </w:num>
  <w:num w:numId="37">
    <w:abstractNumId w:val="28"/>
  </w:num>
  <w:num w:numId="38">
    <w:abstractNumId w:val="40"/>
  </w:num>
  <w:num w:numId="39">
    <w:abstractNumId w:val="44"/>
  </w:num>
  <w:num w:numId="40">
    <w:abstractNumId w:val="17"/>
  </w:num>
  <w:num w:numId="41">
    <w:abstractNumId w:val="38"/>
  </w:num>
  <w:num w:numId="42">
    <w:abstractNumId w:val="20"/>
  </w:num>
  <w:num w:numId="43">
    <w:abstractNumId w:val="2"/>
  </w:num>
  <w:num w:numId="44">
    <w:abstractNumId w:val="42"/>
  </w:num>
  <w:num w:numId="45">
    <w:abstractNumId w:val="24"/>
  </w:num>
  <w:num w:numId="46">
    <w:abstractNumId w:val="14"/>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C49"/>
    <w:rsid w:val="000066BD"/>
    <w:rsid w:val="00010A8A"/>
    <w:rsid w:val="00033F5A"/>
    <w:rsid w:val="0004502E"/>
    <w:rsid w:val="00054B2D"/>
    <w:rsid w:val="00085F08"/>
    <w:rsid w:val="000943F5"/>
    <w:rsid w:val="00094416"/>
    <w:rsid w:val="000A1C5C"/>
    <w:rsid w:val="000A4B22"/>
    <w:rsid w:val="000B7929"/>
    <w:rsid w:val="000C31C3"/>
    <w:rsid w:val="000C5520"/>
    <w:rsid w:val="000C65D0"/>
    <w:rsid w:val="000D0ABF"/>
    <w:rsid w:val="0014059A"/>
    <w:rsid w:val="00192489"/>
    <w:rsid w:val="001B0CF1"/>
    <w:rsid w:val="001D4340"/>
    <w:rsid w:val="00222210"/>
    <w:rsid w:val="0028098F"/>
    <w:rsid w:val="002B372B"/>
    <w:rsid w:val="002B7617"/>
    <w:rsid w:val="002E1EEC"/>
    <w:rsid w:val="00314FEA"/>
    <w:rsid w:val="00355EB3"/>
    <w:rsid w:val="00376933"/>
    <w:rsid w:val="003B7388"/>
    <w:rsid w:val="003D22F3"/>
    <w:rsid w:val="003E279B"/>
    <w:rsid w:val="004003C5"/>
    <w:rsid w:val="00434755"/>
    <w:rsid w:val="00447E0F"/>
    <w:rsid w:val="0045347F"/>
    <w:rsid w:val="00495B12"/>
    <w:rsid w:val="004B3B1D"/>
    <w:rsid w:val="004C71F4"/>
    <w:rsid w:val="00513968"/>
    <w:rsid w:val="005164CC"/>
    <w:rsid w:val="00521CB4"/>
    <w:rsid w:val="0052571B"/>
    <w:rsid w:val="00542A9B"/>
    <w:rsid w:val="005707C3"/>
    <w:rsid w:val="00576840"/>
    <w:rsid w:val="005B33FA"/>
    <w:rsid w:val="0060354B"/>
    <w:rsid w:val="00613465"/>
    <w:rsid w:val="00625CDD"/>
    <w:rsid w:val="00655B92"/>
    <w:rsid w:val="006600ED"/>
    <w:rsid w:val="00684DA1"/>
    <w:rsid w:val="00686C49"/>
    <w:rsid w:val="00690637"/>
    <w:rsid w:val="006954EC"/>
    <w:rsid w:val="006A6D25"/>
    <w:rsid w:val="006C1169"/>
    <w:rsid w:val="006C505F"/>
    <w:rsid w:val="006F663D"/>
    <w:rsid w:val="007228A3"/>
    <w:rsid w:val="00746D01"/>
    <w:rsid w:val="007475B0"/>
    <w:rsid w:val="007500BB"/>
    <w:rsid w:val="007649AB"/>
    <w:rsid w:val="007710C4"/>
    <w:rsid w:val="00777AF2"/>
    <w:rsid w:val="00790964"/>
    <w:rsid w:val="007B0688"/>
    <w:rsid w:val="008752F4"/>
    <w:rsid w:val="008A3926"/>
    <w:rsid w:val="008D380B"/>
    <w:rsid w:val="008E380D"/>
    <w:rsid w:val="008F77E6"/>
    <w:rsid w:val="00900757"/>
    <w:rsid w:val="00902B3A"/>
    <w:rsid w:val="00910690"/>
    <w:rsid w:val="009263B1"/>
    <w:rsid w:val="0094781D"/>
    <w:rsid w:val="0095161B"/>
    <w:rsid w:val="009757B4"/>
    <w:rsid w:val="009C0EAD"/>
    <w:rsid w:val="009D018B"/>
    <w:rsid w:val="00A31211"/>
    <w:rsid w:val="00A62993"/>
    <w:rsid w:val="00A6395D"/>
    <w:rsid w:val="00AD5981"/>
    <w:rsid w:val="00B0227B"/>
    <w:rsid w:val="00B13294"/>
    <w:rsid w:val="00B4644C"/>
    <w:rsid w:val="00B51824"/>
    <w:rsid w:val="00B62B63"/>
    <w:rsid w:val="00B9167A"/>
    <w:rsid w:val="00BB4A56"/>
    <w:rsid w:val="00BB6D38"/>
    <w:rsid w:val="00C072AC"/>
    <w:rsid w:val="00C13477"/>
    <w:rsid w:val="00C1485D"/>
    <w:rsid w:val="00C2555E"/>
    <w:rsid w:val="00C33975"/>
    <w:rsid w:val="00C46C47"/>
    <w:rsid w:val="00C65A30"/>
    <w:rsid w:val="00C67CA9"/>
    <w:rsid w:val="00C8393B"/>
    <w:rsid w:val="00C87BCC"/>
    <w:rsid w:val="00C91A88"/>
    <w:rsid w:val="00C93028"/>
    <w:rsid w:val="00CA0F51"/>
    <w:rsid w:val="00CC3482"/>
    <w:rsid w:val="00CC6AB8"/>
    <w:rsid w:val="00CD4DF9"/>
    <w:rsid w:val="00CD5827"/>
    <w:rsid w:val="00D2610B"/>
    <w:rsid w:val="00D35DFF"/>
    <w:rsid w:val="00D40F26"/>
    <w:rsid w:val="00D50255"/>
    <w:rsid w:val="00D6540D"/>
    <w:rsid w:val="00D87CCA"/>
    <w:rsid w:val="00DA456D"/>
    <w:rsid w:val="00DB0F74"/>
    <w:rsid w:val="00DC2269"/>
    <w:rsid w:val="00E420A1"/>
    <w:rsid w:val="00E96F95"/>
    <w:rsid w:val="00F07417"/>
    <w:rsid w:val="00F11871"/>
    <w:rsid w:val="00F1267F"/>
    <w:rsid w:val="00F246C3"/>
    <w:rsid w:val="00F4303C"/>
    <w:rsid w:val="00F5766D"/>
    <w:rsid w:val="00F73AF6"/>
    <w:rsid w:val="00F8326B"/>
    <w:rsid w:val="00FB7473"/>
    <w:rsid w:val="00FD2F0D"/>
    <w:rsid w:val="00FE0016"/>
    <w:rsid w:val="00FE3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9D2EC1"/>
  <w14:defaultImageDpi w14:val="300"/>
  <w15:docId w15:val="{1269DDFB-DDA7-5441-9711-A842192A9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8622545">
      <w:bodyDiv w:val="1"/>
      <w:marLeft w:val="0"/>
      <w:marRight w:val="0"/>
      <w:marTop w:val="0"/>
      <w:marBottom w:val="0"/>
      <w:divBdr>
        <w:top w:val="none" w:sz="0" w:space="0" w:color="auto"/>
        <w:left w:val="none" w:sz="0" w:space="0" w:color="auto"/>
        <w:bottom w:val="none" w:sz="0" w:space="0" w:color="auto"/>
        <w:right w:val="none" w:sz="0" w:space="0" w:color="auto"/>
      </w:divBdr>
      <w:divsChild>
        <w:div w:id="2021394344">
          <w:marLeft w:val="0"/>
          <w:marRight w:val="0"/>
          <w:marTop w:val="0"/>
          <w:marBottom w:val="0"/>
          <w:divBdr>
            <w:top w:val="none" w:sz="0" w:space="0" w:color="auto"/>
            <w:left w:val="none" w:sz="0" w:space="0" w:color="auto"/>
            <w:bottom w:val="none" w:sz="0" w:space="0" w:color="auto"/>
            <w:right w:val="none" w:sz="0" w:space="0" w:color="auto"/>
          </w:divBdr>
        </w:div>
        <w:div w:id="1252590379">
          <w:marLeft w:val="0"/>
          <w:marRight w:val="0"/>
          <w:marTop w:val="0"/>
          <w:marBottom w:val="0"/>
          <w:divBdr>
            <w:top w:val="none" w:sz="0" w:space="0" w:color="auto"/>
            <w:left w:val="none" w:sz="0" w:space="0" w:color="auto"/>
            <w:bottom w:val="none" w:sz="0" w:space="0" w:color="auto"/>
            <w:right w:val="none" w:sz="0" w:space="0" w:color="auto"/>
          </w:divBdr>
        </w:div>
        <w:div w:id="4327897">
          <w:marLeft w:val="0"/>
          <w:marRight w:val="0"/>
          <w:marTop w:val="0"/>
          <w:marBottom w:val="0"/>
          <w:divBdr>
            <w:top w:val="none" w:sz="0" w:space="0" w:color="auto"/>
            <w:left w:val="none" w:sz="0" w:space="0" w:color="auto"/>
            <w:bottom w:val="none" w:sz="0" w:space="0" w:color="auto"/>
            <w:right w:val="none" w:sz="0" w:space="0" w:color="auto"/>
          </w:divBdr>
        </w:div>
        <w:div w:id="1209607000">
          <w:marLeft w:val="0"/>
          <w:marRight w:val="0"/>
          <w:marTop w:val="0"/>
          <w:marBottom w:val="0"/>
          <w:divBdr>
            <w:top w:val="none" w:sz="0" w:space="0" w:color="auto"/>
            <w:left w:val="none" w:sz="0" w:space="0" w:color="auto"/>
            <w:bottom w:val="none" w:sz="0" w:space="0" w:color="auto"/>
            <w:right w:val="none" w:sz="0" w:space="0" w:color="auto"/>
          </w:divBdr>
        </w:div>
      </w:divsChild>
    </w:div>
    <w:div w:id="17895474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Journey Through Hallowed Ground</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Sellers</dc:creator>
  <cp:lastModifiedBy>Michelle Burrelli</cp:lastModifiedBy>
  <cp:revision>5</cp:revision>
  <cp:lastPrinted>2018-11-05T19:42:00Z</cp:lastPrinted>
  <dcterms:created xsi:type="dcterms:W3CDTF">2020-08-05T02:18:00Z</dcterms:created>
  <dcterms:modified xsi:type="dcterms:W3CDTF">2020-08-05T17:34:00Z</dcterms:modified>
</cp:coreProperties>
</file>