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83FA" w14:textId="77777777" w:rsidR="00A6395D" w:rsidRPr="003E279B" w:rsidRDefault="00686C49" w:rsidP="003E279B">
      <w:pPr>
        <w:jc w:val="center"/>
        <w:rPr>
          <w:b/>
        </w:rPr>
      </w:pPr>
      <w:r w:rsidRPr="003E279B">
        <w:rPr>
          <w:b/>
        </w:rPr>
        <w:t>JOURNEY THROUGH HALLOWED GROUND PARTNERSHIP</w:t>
      </w:r>
    </w:p>
    <w:p w14:paraId="79B3B5E8" w14:textId="7BFC7028"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13C1AF87" w14:textId="210F481F" w:rsidR="00C65A30" w:rsidRDefault="00C65A30" w:rsidP="00C65A30">
      <w:pPr>
        <w:jc w:val="center"/>
        <w:rPr>
          <w:b/>
          <w:u w:val="single"/>
        </w:rPr>
      </w:pPr>
      <w:r>
        <w:rPr>
          <w:b/>
          <w:u w:val="single"/>
        </w:rPr>
        <w:t>HELD</w:t>
      </w:r>
    </w:p>
    <w:p w14:paraId="00754663" w14:textId="2267E759" w:rsidR="00737484" w:rsidRDefault="00737484" w:rsidP="00C65A30">
      <w:pPr>
        <w:jc w:val="center"/>
      </w:pPr>
      <w:r>
        <w:t>Via Video Conference</w:t>
      </w:r>
    </w:p>
    <w:p w14:paraId="7959E542" w14:textId="78B284A9" w:rsidR="00C65A30" w:rsidRPr="000C65D0" w:rsidRDefault="00EC16BD" w:rsidP="00C65A30">
      <w:pPr>
        <w:jc w:val="center"/>
      </w:pPr>
      <w:r>
        <w:t>June</w:t>
      </w:r>
      <w:r w:rsidR="00361682">
        <w:t xml:space="preserve"> </w:t>
      </w:r>
      <w:r>
        <w:t>4</w:t>
      </w:r>
      <w:r w:rsidR="00C65A30">
        <w:t>, 20</w:t>
      </w:r>
      <w:r w:rsidR="00737484">
        <w:t>2</w:t>
      </w:r>
      <w:r w:rsidR="00361682">
        <w:t>1</w:t>
      </w:r>
    </w:p>
    <w:p w14:paraId="08BCFD6E" w14:textId="77777777" w:rsidR="00C65A30" w:rsidRPr="000C65D0" w:rsidRDefault="00C65A30" w:rsidP="00C65A30">
      <w:pPr>
        <w:jc w:val="center"/>
      </w:pPr>
      <w:r>
        <w:t>10</w:t>
      </w:r>
      <w:r w:rsidRPr="000C65D0">
        <w:t>:00 a.m.</w:t>
      </w:r>
    </w:p>
    <w:p w14:paraId="06CC00DD" w14:textId="77777777" w:rsidR="00686C49" w:rsidRPr="000C65D0" w:rsidRDefault="00686C49" w:rsidP="003E279B">
      <w:pPr>
        <w:jc w:val="center"/>
      </w:pPr>
    </w:p>
    <w:p w14:paraId="5B49D6B4" w14:textId="0E1AC217" w:rsidR="00686C49" w:rsidRDefault="00054B2D" w:rsidP="003E279B">
      <w:pPr>
        <w:jc w:val="center"/>
        <w:rPr>
          <w:b/>
          <w:u w:val="single"/>
        </w:rPr>
      </w:pPr>
      <w:r>
        <w:rPr>
          <w:b/>
          <w:u w:val="single"/>
        </w:rPr>
        <w:t xml:space="preserve">BUSINESS MEETING </w:t>
      </w:r>
      <w:r w:rsidR="000405F3">
        <w:rPr>
          <w:b/>
          <w:u w:val="single"/>
        </w:rPr>
        <w:t>MINUTES</w:t>
      </w:r>
    </w:p>
    <w:p w14:paraId="3394A514" w14:textId="688DB6FF" w:rsidR="000405F3" w:rsidRDefault="000405F3" w:rsidP="003E279B">
      <w:pPr>
        <w:jc w:val="center"/>
        <w:rPr>
          <w:b/>
          <w:u w:val="single"/>
        </w:rPr>
      </w:pPr>
    </w:p>
    <w:p w14:paraId="145FB0F5" w14:textId="77777777" w:rsidR="000405F3" w:rsidRDefault="000405F3" w:rsidP="000405F3">
      <w:r w:rsidRPr="002369BD">
        <w:rPr>
          <w:u w:val="single"/>
        </w:rPr>
        <w:t>Members attending:</w:t>
      </w:r>
      <w:r>
        <w:tab/>
      </w:r>
      <w:r>
        <w:tab/>
      </w:r>
      <w:r>
        <w:tab/>
      </w:r>
      <w:r>
        <w:tab/>
      </w:r>
      <w:r>
        <w:tab/>
      </w:r>
      <w:r>
        <w:tab/>
      </w:r>
      <w:r w:rsidRPr="002369BD">
        <w:rPr>
          <w:u w:val="single"/>
        </w:rPr>
        <w:t>JTHG Team attending:</w:t>
      </w:r>
    </w:p>
    <w:p w14:paraId="3614626C" w14:textId="77777777" w:rsidR="000405F3" w:rsidRDefault="000405F3" w:rsidP="000405F3"/>
    <w:p w14:paraId="4710A4A6" w14:textId="77777777" w:rsidR="000405F3" w:rsidRPr="0094667A" w:rsidRDefault="000405F3" w:rsidP="000405F3">
      <w:r w:rsidRPr="0094667A">
        <w:t xml:space="preserve">Chair Chuck </w:t>
      </w:r>
      <w:proofErr w:type="spellStart"/>
      <w:r w:rsidRPr="0094667A">
        <w:t>Ledsinger</w:t>
      </w:r>
      <w:proofErr w:type="spellEnd"/>
      <w:r w:rsidRPr="0094667A">
        <w:tab/>
      </w:r>
      <w:r w:rsidRPr="0094667A">
        <w:tab/>
      </w:r>
      <w:r w:rsidRPr="0094667A">
        <w:tab/>
      </w:r>
      <w:r w:rsidRPr="0094667A">
        <w:tab/>
      </w:r>
      <w:r w:rsidRPr="0094667A">
        <w:tab/>
        <w:t>Bill Sellers</w:t>
      </w:r>
    </w:p>
    <w:p w14:paraId="64893EDB" w14:textId="77CA111D" w:rsidR="000405F3" w:rsidRPr="0094667A" w:rsidRDefault="000405F3" w:rsidP="000405F3">
      <w:r w:rsidRPr="0094667A">
        <w:t>Vice Chair Kathleen Kilpatrick</w:t>
      </w:r>
      <w:r w:rsidRPr="0094667A">
        <w:tab/>
      </w:r>
      <w:r w:rsidRPr="0094667A">
        <w:tab/>
      </w:r>
      <w:r w:rsidRPr="0094667A">
        <w:tab/>
      </w:r>
      <w:r w:rsidRPr="0094667A">
        <w:tab/>
        <w:t>Michelle Burrelli</w:t>
      </w:r>
    </w:p>
    <w:p w14:paraId="1DFF813F" w14:textId="6647B220" w:rsidR="008916D3" w:rsidRPr="0094667A" w:rsidRDefault="008916D3" w:rsidP="000405F3">
      <w:r w:rsidRPr="0094667A">
        <w:t>Treasurer Chris Miller</w:t>
      </w:r>
      <w:r w:rsidR="0094667A" w:rsidRPr="0094667A">
        <w:tab/>
      </w:r>
      <w:r w:rsidR="0094667A" w:rsidRPr="0094667A">
        <w:tab/>
      </w:r>
      <w:r w:rsidR="0094667A" w:rsidRPr="0094667A">
        <w:tab/>
      </w:r>
      <w:r w:rsidR="0094667A" w:rsidRPr="0094667A">
        <w:tab/>
      </w:r>
      <w:r w:rsidR="0094667A" w:rsidRPr="0094667A">
        <w:tab/>
        <w:t>Katherine Wilkins</w:t>
      </w:r>
    </w:p>
    <w:p w14:paraId="003D4D80" w14:textId="4EAD20B7" w:rsidR="000405F3" w:rsidRPr="0094667A" w:rsidRDefault="000405F3" w:rsidP="000405F3">
      <w:r w:rsidRPr="0094667A">
        <w:t xml:space="preserve">Secretary Jim </w:t>
      </w:r>
      <w:proofErr w:type="spellStart"/>
      <w:r w:rsidRPr="0094667A">
        <w:t>Campi</w:t>
      </w:r>
      <w:proofErr w:type="spellEnd"/>
      <w:r w:rsidRPr="0094667A">
        <w:tab/>
      </w:r>
      <w:r w:rsidRPr="0094667A">
        <w:tab/>
      </w:r>
      <w:r w:rsidRPr="0094667A">
        <w:tab/>
      </w:r>
      <w:r w:rsidR="0094667A" w:rsidRPr="0094667A">
        <w:tab/>
      </w:r>
      <w:r w:rsidR="0094667A" w:rsidRPr="0094667A">
        <w:tab/>
      </w:r>
      <w:r w:rsidR="0094667A" w:rsidRPr="0094667A">
        <w:tab/>
        <w:t>Penny Williams</w:t>
      </w:r>
      <w:r w:rsidRPr="0094667A">
        <w:tab/>
      </w:r>
      <w:r w:rsidRPr="0094667A">
        <w:tab/>
      </w:r>
    </w:p>
    <w:p w14:paraId="4AD2D73B" w14:textId="1870386F" w:rsidR="000405F3" w:rsidRPr="0094667A" w:rsidRDefault="000405F3" w:rsidP="000405F3">
      <w:r w:rsidRPr="0094667A">
        <w:t>Peter Friedman</w:t>
      </w:r>
      <w:r w:rsidRPr="0094667A">
        <w:tab/>
      </w:r>
      <w:r w:rsidRPr="0094667A">
        <w:tab/>
      </w:r>
      <w:r w:rsidRPr="0094667A">
        <w:tab/>
      </w:r>
      <w:r w:rsidRPr="0094667A">
        <w:tab/>
      </w:r>
      <w:r w:rsidRPr="0094667A">
        <w:tab/>
      </w:r>
      <w:r w:rsidRPr="0094667A">
        <w:tab/>
      </w:r>
    </w:p>
    <w:p w14:paraId="1597C0F6" w14:textId="3073D444" w:rsidR="000405F3" w:rsidRPr="0094667A" w:rsidRDefault="000405F3" w:rsidP="000405F3">
      <w:proofErr w:type="spellStart"/>
      <w:r w:rsidRPr="0094667A">
        <w:t>Gertraud</w:t>
      </w:r>
      <w:proofErr w:type="spellEnd"/>
      <w:r w:rsidRPr="0094667A">
        <w:t xml:space="preserve"> </w:t>
      </w:r>
      <w:proofErr w:type="spellStart"/>
      <w:r w:rsidRPr="0094667A">
        <w:t>Hechl</w:t>
      </w:r>
      <w:proofErr w:type="spellEnd"/>
      <w:r w:rsidRPr="0094667A">
        <w:tab/>
      </w:r>
      <w:r w:rsidRPr="0094667A">
        <w:tab/>
      </w:r>
      <w:r w:rsidRPr="0094667A">
        <w:tab/>
      </w:r>
      <w:r w:rsidRPr="0094667A">
        <w:tab/>
      </w:r>
      <w:r w:rsidRPr="0094667A">
        <w:tab/>
      </w:r>
      <w:r w:rsidRPr="0094667A">
        <w:tab/>
      </w:r>
      <w:r w:rsidR="0094667A" w:rsidRPr="0094667A">
        <w:rPr>
          <w:u w:val="single"/>
        </w:rPr>
        <w:t>Other Attendees:</w:t>
      </w:r>
      <w:r w:rsidR="0094667A" w:rsidRPr="0094667A">
        <w:tab/>
      </w:r>
    </w:p>
    <w:p w14:paraId="79D26D03" w14:textId="0FDD0100" w:rsidR="000405F3" w:rsidRPr="0094667A" w:rsidRDefault="000405F3" w:rsidP="000405F3">
      <w:r w:rsidRPr="0094667A">
        <w:t>Betsy Merritt</w:t>
      </w:r>
      <w:r w:rsidRPr="0094667A">
        <w:tab/>
      </w:r>
      <w:r w:rsidRPr="0094667A">
        <w:tab/>
      </w:r>
      <w:r w:rsidRPr="0094667A">
        <w:tab/>
      </w:r>
      <w:r w:rsidRPr="0094667A">
        <w:tab/>
      </w:r>
      <w:r w:rsidRPr="0094667A">
        <w:tab/>
      </w:r>
      <w:r w:rsidRPr="0094667A">
        <w:tab/>
      </w:r>
      <w:r w:rsidRPr="0094667A">
        <w:tab/>
      </w:r>
      <w:r w:rsidRPr="0094667A">
        <w:tab/>
      </w:r>
    </w:p>
    <w:p w14:paraId="18AD0F84" w14:textId="5858B63B" w:rsidR="000405F3" w:rsidRPr="0094667A" w:rsidRDefault="006D5282" w:rsidP="000405F3">
      <w:r w:rsidRPr="0094667A">
        <w:t>David Vela</w:t>
      </w:r>
      <w:r w:rsidR="000405F3" w:rsidRPr="0094667A">
        <w:tab/>
      </w:r>
      <w:r w:rsidR="000405F3" w:rsidRPr="0094667A">
        <w:tab/>
      </w:r>
      <w:r w:rsidR="000405F3" w:rsidRPr="0094667A">
        <w:tab/>
      </w:r>
      <w:r w:rsidR="000405F3" w:rsidRPr="0094667A">
        <w:tab/>
      </w:r>
      <w:r w:rsidR="000405F3" w:rsidRPr="0094667A">
        <w:tab/>
      </w:r>
      <w:r w:rsidR="000405F3" w:rsidRPr="0094667A">
        <w:tab/>
      </w:r>
      <w:r w:rsidR="000405F3" w:rsidRPr="0094667A">
        <w:tab/>
      </w:r>
      <w:r w:rsidR="0094667A" w:rsidRPr="0094667A">
        <w:t>Brent Glass</w:t>
      </w:r>
      <w:r w:rsidR="000405F3" w:rsidRPr="0094667A">
        <w:tab/>
      </w:r>
      <w:r w:rsidR="000405F3" w:rsidRPr="0094667A">
        <w:tab/>
      </w:r>
    </w:p>
    <w:p w14:paraId="42390582" w14:textId="720C2E4A" w:rsidR="000405F3" w:rsidRPr="002715EA" w:rsidRDefault="000405F3" w:rsidP="000405F3">
      <w:r w:rsidRPr="0094667A">
        <w:t>Chris Wall</w:t>
      </w:r>
      <w:r w:rsidRPr="002715EA">
        <w:tab/>
      </w:r>
      <w:r w:rsidRPr="002715EA">
        <w:tab/>
      </w:r>
      <w:r w:rsidRPr="002715EA">
        <w:tab/>
      </w:r>
      <w:r>
        <w:tab/>
      </w:r>
      <w:r>
        <w:tab/>
      </w:r>
      <w:r w:rsidRPr="002715EA">
        <w:tab/>
      </w:r>
      <w:r w:rsidRPr="002715EA">
        <w:tab/>
      </w:r>
    </w:p>
    <w:p w14:paraId="20951BCD" w14:textId="77777777" w:rsidR="000405F3" w:rsidRPr="00DA456D" w:rsidRDefault="000405F3" w:rsidP="000405F3">
      <w:r w:rsidRPr="002715EA">
        <w:t>David Williams</w:t>
      </w:r>
      <w:r w:rsidRPr="00DA456D">
        <w:tab/>
      </w:r>
      <w:r w:rsidRPr="002715EA">
        <w:tab/>
      </w:r>
      <w:r w:rsidRPr="002715EA">
        <w:tab/>
      </w:r>
      <w:r w:rsidRPr="002715EA">
        <w:tab/>
      </w:r>
      <w:r w:rsidRPr="002715EA">
        <w:tab/>
      </w:r>
      <w:r w:rsidRPr="002715EA">
        <w:tab/>
      </w:r>
      <w:r w:rsidRPr="002715EA">
        <w:tab/>
      </w:r>
      <w:r w:rsidRPr="002715EA">
        <w:tab/>
      </w:r>
      <w:r>
        <w:tab/>
      </w:r>
      <w:r>
        <w:tab/>
      </w:r>
    </w:p>
    <w:p w14:paraId="13585D91" w14:textId="77777777" w:rsidR="000405F3" w:rsidRPr="00F87C2B" w:rsidRDefault="000405F3" w:rsidP="000405F3">
      <w:r w:rsidRPr="00DA456D">
        <w:tab/>
      </w:r>
      <w:r w:rsidRPr="00DA456D">
        <w:tab/>
      </w:r>
      <w:r w:rsidRPr="00DA456D">
        <w:tab/>
      </w:r>
      <w:r w:rsidRPr="00DA456D">
        <w:tab/>
      </w:r>
      <w:r w:rsidRPr="00DA456D">
        <w:tab/>
      </w:r>
      <w:r w:rsidRPr="00DA456D">
        <w:tab/>
      </w:r>
      <w:r>
        <w:tab/>
      </w:r>
      <w:r>
        <w:tab/>
      </w:r>
    </w:p>
    <w:p w14:paraId="5B1DDF97" w14:textId="77777777" w:rsidR="00613FD2" w:rsidRDefault="00613FD2" w:rsidP="000405F3"/>
    <w:p w14:paraId="400A5233" w14:textId="080C4E20" w:rsidR="000405F3" w:rsidRDefault="000405F3" w:rsidP="000405F3">
      <w:r>
        <w:t xml:space="preserve">The meeting was called to order at </w:t>
      </w:r>
      <w:r w:rsidR="008916D3">
        <w:t>10:</w:t>
      </w:r>
      <w:r w:rsidR="00613FD2">
        <w:t>19</w:t>
      </w:r>
      <w:r w:rsidR="008916D3">
        <w:t xml:space="preserve"> am.</w:t>
      </w:r>
    </w:p>
    <w:p w14:paraId="1E47EA96" w14:textId="47FF3D28" w:rsidR="008916D3" w:rsidRDefault="008916D3" w:rsidP="000405F3"/>
    <w:p w14:paraId="3E23B81D" w14:textId="5282683C" w:rsidR="000405F3" w:rsidRDefault="00C87BCC" w:rsidP="000405F3">
      <w:r>
        <w:t>Chair</w:t>
      </w:r>
      <w:r w:rsidR="000C65D0">
        <w:t xml:space="preserve"> </w:t>
      </w:r>
      <w:proofErr w:type="spellStart"/>
      <w:r w:rsidR="000C65D0">
        <w:t>Ledsinger</w:t>
      </w:r>
      <w:proofErr w:type="spellEnd"/>
      <w:r w:rsidR="00613FD2">
        <w:t xml:space="preserve"> c</w:t>
      </w:r>
      <w:r w:rsidR="000C65D0">
        <w:t>onfirm</w:t>
      </w:r>
      <w:r w:rsidR="00613FD2">
        <w:t>ed that</w:t>
      </w:r>
      <w:r w:rsidR="000C65D0">
        <w:t xml:space="preserve"> Notice of Meeting has been give</w:t>
      </w:r>
      <w:r w:rsidR="00613FD2">
        <w:t>n and that a q</w:t>
      </w:r>
      <w:r w:rsidR="006600ED" w:rsidRPr="00FE3753">
        <w:t>uorum</w:t>
      </w:r>
      <w:r w:rsidR="00613FD2">
        <w:t xml:space="preserve"> is in attendance. </w:t>
      </w:r>
    </w:p>
    <w:p w14:paraId="0848A91A" w14:textId="77777777" w:rsidR="00613FD2" w:rsidRDefault="00613FD2" w:rsidP="000405F3"/>
    <w:p w14:paraId="665F2701" w14:textId="129EA48A" w:rsidR="000405F3" w:rsidRDefault="000405F3" w:rsidP="000405F3">
      <w:pPr>
        <w:ind w:firstLine="720"/>
      </w:pPr>
      <w:r w:rsidRPr="004302E1">
        <w:rPr>
          <w:b/>
          <w:u w:val="single"/>
        </w:rPr>
        <w:t>Motion:</w:t>
      </w:r>
      <w:r w:rsidRPr="004302E1">
        <w:rPr>
          <w:u w:val="single"/>
        </w:rPr>
        <w:t xml:space="preserve">  To approve the minutes of the </w:t>
      </w:r>
      <w:r>
        <w:rPr>
          <w:u w:val="single"/>
        </w:rPr>
        <w:t>March 12, 2021</w:t>
      </w:r>
      <w:r w:rsidRPr="000E2A1C">
        <w:rPr>
          <w:u w:val="single"/>
        </w:rPr>
        <w:t xml:space="preserve"> </w:t>
      </w:r>
      <w:r w:rsidRPr="004302E1">
        <w:rPr>
          <w:u w:val="single"/>
        </w:rPr>
        <w:t>Board meeting.</w:t>
      </w:r>
      <w:r>
        <w:tab/>
      </w:r>
    </w:p>
    <w:p w14:paraId="6B684D11" w14:textId="77777777" w:rsidR="000405F3" w:rsidRDefault="000405F3" w:rsidP="000405F3"/>
    <w:p w14:paraId="1B61811C" w14:textId="19460DB5" w:rsidR="000405F3" w:rsidRDefault="000405F3" w:rsidP="000405F3">
      <w:pPr>
        <w:ind w:left="1440"/>
      </w:pPr>
      <w:r>
        <w:t>MOTION BY:</w:t>
      </w:r>
      <w:r>
        <w:tab/>
      </w:r>
      <w:r>
        <w:tab/>
      </w:r>
      <w:r w:rsidR="00613FD2">
        <w:t>Chris Wall</w:t>
      </w:r>
    </w:p>
    <w:p w14:paraId="06A2D36F" w14:textId="5EC179FA" w:rsidR="000405F3" w:rsidRDefault="000405F3" w:rsidP="000405F3">
      <w:pPr>
        <w:ind w:left="1440"/>
      </w:pPr>
      <w:r>
        <w:t>SECONDED BY:</w:t>
      </w:r>
      <w:r>
        <w:tab/>
      </w:r>
      <w:proofErr w:type="spellStart"/>
      <w:r w:rsidR="00613FD2">
        <w:t>Gertraud</w:t>
      </w:r>
      <w:proofErr w:type="spellEnd"/>
      <w:r w:rsidR="00613FD2">
        <w:t xml:space="preserve"> </w:t>
      </w:r>
      <w:proofErr w:type="spellStart"/>
      <w:r w:rsidR="00613FD2">
        <w:t>Hechl</w:t>
      </w:r>
      <w:proofErr w:type="spellEnd"/>
    </w:p>
    <w:p w14:paraId="2F960F02" w14:textId="77777777" w:rsidR="000405F3" w:rsidRDefault="000405F3" w:rsidP="000405F3">
      <w:pPr>
        <w:ind w:left="720"/>
      </w:pPr>
      <w:r>
        <w:t>NONE BEING OPPOSED, THE MOTION CARRIED</w:t>
      </w:r>
    </w:p>
    <w:p w14:paraId="4F6E0CC2" w14:textId="6B7478D5" w:rsidR="00EC16BD" w:rsidRDefault="00EC16BD" w:rsidP="006D5282"/>
    <w:p w14:paraId="3904E643" w14:textId="3F1EDA39" w:rsidR="000405F3" w:rsidRDefault="000405F3" w:rsidP="000405F3"/>
    <w:p w14:paraId="1A940E6A" w14:textId="6410DB38" w:rsidR="000405F3" w:rsidRDefault="000405F3" w:rsidP="000405F3">
      <w:pPr>
        <w:ind w:firstLine="720"/>
      </w:pPr>
      <w:r w:rsidRPr="004302E1">
        <w:rPr>
          <w:b/>
          <w:u w:val="single"/>
        </w:rPr>
        <w:t>Motion:</w:t>
      </w:r>
      <w:r w:rsidRPr="004302E1">
        <w:rPr>
          <w:u w:val="single"/>
        </w:rPr>
        <w:t xml:space="preserve">  To approve the minutes of the </w:t>
      </w:r>
      <w:r>
        <w:rPr>
          <w:u w:val="single"/>
        </w:rPr>
        <w:t>May 3, 2021</w:t>
      </w:r>
      <w:r w:rsidRPr="000E2A1C">
        <w:rPr>
          <w:u w:val="single"/>
        </w:rPr>
        <w:t xml:space="preserve"> </w:t>
      </w:r>
      <w:r w:rsidRPr="004302E1">
        <w:rPr>
          <w:u w:val="single"/>
        </w:rPr>
        <w:t>Board meeting.</w:t>
      </w:r>
      <w:r>
        <w:tab/>
      </w:r>
    </w:p>
    <w:p w14:paraId="3CF9B414" w14:textId="77777777" w:rsidR="000405F3" w:rsidRDefault="000405F3" w:rsidP="000405F3"/>
    <w:p w14:paraId="527E2640" w14:textId="4171B1D9" w:rsidR="000405F3" w:rsidRDefault="000405F3" w:rsidP="000405F3">
      <w:pPr>
        <w:ind w:left="1440"/>
      </w:pPr>
      <w:r>
        <w:t>MOTION BY:</w:t>
      </w:r>
      <w:r>
        <w:tab/>
      </w:r>
      <w:r>
        <w:tab/>
      </w:r>
      <w:r w:rsidR="00613FD2">
        <w:t>Kathleen Kilpatrick</w:t>
      </w:r>
    </w:p>
    <w:p w14:paraId="4C8E4DED" w14:textId="12AECA95" w:rsidR="000405F3" w:rsidRDefault="000405F3" w:rsidP="000405F3">
      <w:pPr>
        <w:ind w:left="1440"/>
      </w:pPr>
      <w:r>
        <w:t>SECONDED BY:</w:t>
      </w:r>
      <w:r>
        <w:tab/>
      </w:r>
      <w:r w:rsidR="00613FD2">
        <w:t>Chris Wall</w:t>
      </w:r>
    </w:p>
    <w:p w14:paraId="5A746AFA" w14:textId="2FC128BD" w:rsidR="00F246C3" w:rsidRDefault="000405F3" w:rsidP="000405F3">
      <w:pPr>
        <w:ind w:left="720"/>
      </w:pPr>
      <w:r>
        <w:t>NONE BEING OPPOSED, THE MOTION CARRIED</w:t>
      </w:r>
    </w:p>
    <w:p w14:paraId="2D584EF5" w14:textId="77777777" w:rsidR="006D5282" w:rsidRDefault="006D5282" w:rsidP="000405F3">
      <w:pPr>
        <w:jc w:val="both"/>
        <w:rPr>
          <w:b/>
          <w:bCs/>
        </w:rPr>
      </w:pPr>
    </w:p>
    <w:p w14:paraId="35FBEB3A" w14:textId="56D465F5" w:rsidR="000405F3" w:rsidRDefault="00992139" w:rsidP="000405F3">
      <w:pPr>
        <w:jc w:val="both"/>
      </w:pPr>
      <w:r w:rsidRPr="000405F3">
        <w:rPr>
          <w:b/>
          <w:bCs/>
        </w:rPr>
        <w:t>Financial Discussion</w:t>
      </w:r>
      <w:r w:rsidRPr="000405F3">
        <w:rPr>
          <w:b/>
          <w:bCs/>
        </w:rPr>
        <w:tab/>
      </w:r>
      <w:r>
        <w:tab/>
      </w:r>
      <w:r>
        <w:tab/>
      </w:r>
      <w:r>
        <w:tab/>
      </w:r>
      <w:r>
        <w:tab/>
      </w:r>
    </w:p>
    <w:p w14:paraId="574272E7" w14:textId="77777777" w:rsidR="000405F3" w:rsidRDefault="000405F3" w:rsidP="000405F3">
      <w:pPr>
        <w:jc w:val="both"/>
      </w:pPr>
    </w:p>
    <w:p w14:paraId="722EF061" w14:textId="05B20976" w:rsidR="00613FD2" w:rsidRDefault="00613FD2" w:rsidP="00613FD2">
      <w:pPr>
        <w:jc w:val="both"/>
      </w:pPr>
      <w:r>
        <w:t>Ms. Williams presented the May Financials and the financial report.</w:t>
      </w:r>
    </w:p>
    <w:p w14:paraId="167266BB" w14:textId="55FBB49A" w:rsidR="00EC16BD" w:rsidRPr="00EC16BD" w:rsidRDefault="00EC16BD" w:rsidP="0094667A">
      <w:pPr>
        <w:jc w:val="both"/>
        <w:rPr>
          <w:bCs/>
        </w:rPr>
      </w:pPr>
    </w:p>
    <w:p w14:paraId="35D9722E" w14:textId="4659F9F4" w:rsidR="009263B1" w:rsidRDefault="009263B1" w:rsidP="00E96F95">
      <w:pPr>
        <w:tabs>
          <w:tab w:val="num" w:pos="972"/>
        </w:tabs>
        <w:jc w:val="both"/>
      </w:pPr>
    </w:p>
    <w:p w14:paraId="4220052B" w14:textId="5162E253" w:rsidR="000405F3" w:rsidRPr="0094667A" w:rsidRDefault="000405F3" w:rsidP="0094667A">
      <w:pPr>
        <w:ind w:left="720"/>
        <w:rPr>
          <w:b/>
          <w:bCs/>
        </w:rPr>
      </w:pPr>
      <w:r w:rsidRPr="004302E1">
        <w:rPr>
          <w:b/>
          <w:u w:val="single"/>
        </w:rPr>
        <w:t>Motion:</w:t>
      </w:r>
      <w:r w:rsidRPr="004302E1">
        <w:rPr>
          <w:u w:val="single"/>
        </w:rPr>
        <w:t xml:space="preserve">  To </w:t>
      </w:r>
      <w:r>
        <w:rPr>
          <w:u w:val="single"/>
        </w:rPr>
        <w:t xml:space="preserve">amend </w:t>
      </w:r>
      <w:r w:rsidR="0094667A">
        <w:rPr>
          <w:u w:val="single"/>
        </w:rPr>
        <w:t xml:space="preserve">Section 7.4 of </w:t>
      </w:r>
      <w:r>
        <w:rPr>
          <w:u w:val="single"/>
        </w:rPr>
        <w:t xml:space="preserve">the </w:t>
      </w:r>
      <w:r w:rsidR="0094667A" w:rsidRPr="0094667A">
        <w:rPr>
          <w:u w:val="single"/>
        </w:rPr>
        <w:t>B</w:t>
      </w:r>
      <w:r w:rsidRPr="0094667A">
        <w:rPr>
          <w:u w:val="single"/>
        </w:rPr>
        <w:t>ylaws</w:t>
      </w:r>
      <w:r w:rsidR="0094667A" w:rsidRPr="0094667A">
        <w:rPr>
          <w:u w:val="single"/>
        </w:rPr>
        <w:t xml:space="preserve"> </w:t>
      </w:r>
      <w:r w:rsidR="0094667A">
        <w:rPr>
          <w:u w:val="single"/>
        </w:rPr>
        <w:t xml:space="preserve">to read: </w:t>
      </w:r>
      <w:r w:rsidR="0094667A" w:rsidRPr="0094667A">
        <w:rPr>
          <w:u w:val="single"/>
        </w:rPr>
        <w:t>The President is authorized to execute contracts obligating the Partnership up to $10,000, with obligations above that amount approved by the Executive Committee via email or in person vote as a body, outside the approved annual budget.</w:t>
      </w:r>
    </w:p>
    <w:p w14:paraId="617308FA" w14:textId="77777777" w:rsidR="000405F3" w:rsidRDefault="000405F3" w:rsidP="000405F3"/>
    <w:p w14:paraId="152C4E2B" w14:textId="1EF006C5" w:rsidR="000405F3" w:rsidRDefault="000405F3" w:rsidP="000405F3">
      <w:pPr>
        <w:ind w:left="1440"/>
      </w:pPr>
      <w:r>
        <w:t>MOTION BY:</w:t>
      </w:r>
      <w:r>
        <w:tab/>
      </w:r>
      <w:r>
        <w:tab/>
      </w:r>
      <w:r w:rsidR="00613FD2">
        <w:t>Chris Wall</w:t>
      </w:r>
    </w:p>
    <w:p w14:paraId="5FBF77F3" w14:textId="06CFE74E" w:rsidR="000405F3" w:rsidRDefault="000405F3" w:rsidP="000405F3">
      <w:pPr>
        <w:ind w:left="1440"/>
      </w:pPr>
      <w:r>
        <w:t>SECONDED BY:</w:t>
      </w:r>
      <w:r>
        <w:tab/>
      </w:r>
      <w:r w:rsidR="00613FD2">
        <w:t>Kathleen Kilpatrick</w:t>
      </w:r>
    </w:p>
    <w:p w14:paraId="4F69852F" w14:textId="77777777" w:rsidR="000405F3" w:rsidRDefault="000405F3" w:rsidP="000405F3">
      <w:pPr>
        <w:ind w:left="720"/>
      </w:pPr>
      <w:r>
        <w:t>NONE BEING OPPOSED, THE MOTION CARRIED</w:t>
      </w:r>
    </w:p>
    <w:p w14:paraId="04D6DE6F" w14:textId="77777777" w:rsidR="000405F3" w:rsidRDefault="000405F3" w:rsidP="00E96F95">
      <w:pPr>
        <w:tabs>
          <w:tab w:val="num" w:pos="972"/>
        </w:tabs>
        <w:jc w:val="both"/>
      </w:pPr>
    </w:p>
    <w:p w14:paraId="61FD4246" w14:textId="77777777" w:rsidR="00063587" w:rsidRDefault="00063587" w:rsidP="00063587">
      <w:pPr>
        <w:tabs>
          <w:tab w:val="num" w:pos="972"/>
        </w:tabs>
        <w:jc w:val="both"/>
      </w:pPr>
    </w:p>
    <w:p w14:paraId="1D180990" w14:textId="77777777" w:rsidR="000405F3" w:rsidRPr="000405F3" w:rsidRDefault="00063587" w:rsidP="000405F3">
      <w:pPr>
        <w:tabs>
          <w:tab w:val="num" w:pos="972"/>
        </w:tabs>
        <w:jc w:val="both"/>
        <w:rPr>
          <w:b/>
          <w:bCs/>
        </w:rPr>
      </w:pPr>
      <w:r w:rsidRPr="000405F3">
        <w:rPr>
          <w:b/>
          <w:bCs/>
        </w:rPr>
        <w:t>JTHG Programs</w:t>
      </w:r>
    </w:p>
    <w:p w14:paraId="5E3C2A0F" w14:textId="77777777" w:rsidR="000405F3" w:rsidRDefault="000405F3" w:rsidP="000405F3">
      <w:pPr>
        <w:tabs>
          <w:tab w:val="num" w:pos="972"/>
        </w:tabs>
        <w:jc w:val="both"/>
      </w:pPr>
    </w:p>
    <w:p w14:paraId="06002803" w14:textId="67C98C8C" w:rsidR="00063587" w:rsidRDefault="00063587" w:rsidP="000405F3">
      <w:pPr>
        <w:tabs>
          <w:tab w:val="num" w:pos="972"/>
        </w:tabs>
        <w:jc w:val="both"/>
        <w:rPr>
          <w:u w:val="single"/>
        </w:rPr>
      </w:pPr>
      <w:r w:rsidRPr="000405F3">
        <w:rPr>
          <w:u w:val="single"/>
        </w:rPr>
        <w:t>National History Academy Online</w:t>
      </w:r>
    </w:p>
    <w:p w14:paraId="41C09064" w14:textId="22BE2BF9" w:rsidR="00613FD2" w:rsidRDefault="00613FD2" w:rsidP="00613FD2">
      <w:pPr>
        <w:jc w:val="both"/>
      </w:pPr>
    </w:p>
    <w:p w14:paraId="70A1F42D" w14:textId="15CCE473" w:rsidR="00613FD2" w:rsidRDefault="00613FD2" w:rsidP="00613FD2">
      <w:pPr>
        <w:jc w:val="both"/>
      </w:pPr>
      <w:r>
        <w:t>Mr. Sellers provided an update on the National History Academy Online program</w:t>
      </w:r>
      <w:r w:rsidR="0094667A">
        <w:t xml:space="preserve"> including the workshops which will launch soon</w:t>
      </w:r>
      <w:r>
        <w:t>. Ms. Burrelli gave an update on registrations</w:t>
      </w:r>
      <w:r w:rsidR="0094667A">
        <w:t xml:space="preserve"> and email marketing.</w:t>
      </w:r>
    </w:p>
    <w:p w14:paraId="6CD0BB8C" w14:textId="77777777" w:rsidR="0094667A" w:rsidRDefault="0094667A" w:rsidP="0094667A">
      <w:pPr>
        <w:jc w:val="both"/>
      </w:pPr>
    </w:p>
    <w:p w14:paraId="759239F4" w14:textId="22E2AB42" w:rsidR="00EC16BD" w:rsidRPr="0094667A" w:rsidRDefault="00063587" w:rsidP="0094667A">
      <w:pPr>
        <w:jc w:val="both"/>
        <w:rPr>
          <w:u w:val="single"/>
        </w:rPr>
      </w:pPr>
      <w:r w:rsidRPr="0094667A">
        <w:rPr>
          <w:u w:val="single"/>
        </w:rPr>
        <w:t>Live Stream Tour Series</w:t>
      </w:r>
    </w:p>
    <w:p w14:paraId="4D97FE8D" w14:textId="6686D105" w:rsidR="00613FD2" w:rsidRDefault="00613FD2" w:rsidP="00613FD2">
      <w:pPr>
        <w:jc w:val="both"/>
      </w:pPr>
    </w:p>
    <w:p w14:paraId="5D0D96FD" w14:textId="747E446E" w:rsidR="00613FD2" w:rsidRDefault="00613FD2" w:rsidP="00613FD2">
      <w:pPr>
        <w:jc w:val="both"/>
      </w:pPr>
      <w:r>
        <w:t xml:space="preserve">Ms. Burrelli gave an update on the live stream tours </w:t>
      </w:r>
      <w:r w:rsidR="0094667A">
        <w:t xml:space="preserve">which have been operating weekly since March. </w:t>
      </w:r>
    </w:p>
    <w:p w14:paraId="10ECB030" w14:textId="77777777" w:rsidR="0094667A" w:rsidRDefault="0094667A" w:rsidP="0094667A">
      <w:pPr>
        <w:jc w:val="both"/>
      </w:pPr>
    </w:p>
    <w:p w14:paraId="6B2A4807" w14:textId="62DA5420" w:rsidR="00EC16BD" w:rsidRPr="0094667A" w:rsidRDefault="00EC16BD" w:rsidP="0094667A">
      <w:pPr>
        <w:jc w:val="both"/>
        <w:rPr>
          <w:u w:val="single"/>
        </w:rPr>
      </w:pPr>
      <w:r w:rsidRPr="0094667A">
        <w:rPr>
          <w:u w:val="single"/>
        </w:rPr>
        <w:t>Hispanic Heritage Month</w:t>
      </w:r>
    </w:p>
    <w:p w14:paraId="6D3B52F4" w14:textId="573DA6F8" w:rsidR="00613FD2" w:rsidRDefault="00613FD2" w:rsidP="00613FD2">
      <w:pPr>
        <w:jc w:val="both"/>
      </w:pPr>
    </w:p>
    <w:p w14:paraId="733B67F5" w14:textId="7F6BCA61" w:rsidR="00613FD2" w:rsidRDefault="00613FD2" w:rsidP="00613FD2">
      <w:pPr>
        <w:jc w:val="both"/>
      </w:pPr>
      <w:r>
        <w:t>Mr. Vela talked about the strategic opportunities with the N</w:t>
      </w:r>
      <w:r w:rsidR="0094667A">
        <w:t xml:space="preserve">ational </w:t>
      </w:r>
      <w:r>
        <w:t>P</w:t>
      </w:r>
      <w:r w:rsidR="0094667A">
        <w:t xml:space="preserve">ark </w:t>
      </w:r>
      <w:r>
        <w:t>S</w:t>
      </w:r>
      <w:r w:rsidR="0094667A">
        <w:t>ervice</w:t>
      </w:r>
      <w:r>
        <w:t xml:space="preserve"> to create resources and products related to these ethnic months, especially given the diversity of students </w:t>
      </w:r>
      <w:r w:rsidR="009445FF">
        <w:t>participating in</w:t>
      </w:r>
      <w:r>
        <w:t xml:space="preserve"> National </w:t>
      </w:r>
      <w:r w:rsidR="009445FF">
        <w:t>H</w:t>
      </w:r>
      <w:r>
        <w:t xml:space="preserve">istory </w:t>
      </w:r>
      <w:r w:rsidR="009445FF">
        <w:t>A</w:t>
      </w:r>
      <w:r>
        <w:t xml:space="preserve">cademy. </w:t>
      </w:r>
      <w:r w:rsidR="009445FF">
        <w:t>There are additional opportunities to partner</w:t>
      </w:r>
      <w:r>
        <w:t xml:space="preserve"> the National Park Foundation</w:t>
      </w:r>
      <w:r w:rsidR="009445FF">
        <w:t xml:space="preserve"> around this initiative</w:t>
      </w:r>
      <w:r>
        <w:t>.</w:t>
      </w:r>
    </w:p>
    <w:p w14:paraId="3340F236" w14:textId="5D98C6D9" w:rsidR="00613FD2" w:rsidRDefault="00613FD2" w:rsidP="00613FD2">
      <w:pPr>
        <w:jc w:val="both"/>
      </w:pPr>
    </w:p>
    <w:p w14:paraId="49116CBD" w14:textId="6BDFCF75" w:rsidR="00613FD2" w:rsidRDefault="00613FD2" w:rsidP="00613FD2">
      <w:pPr>
        <w:jc w:val="both"/>
      </w:pPr>
      <w:r>
        <w:t xml:space="preserve">Ms. Kilpatrick </w:t>
      </w:r>
      <w:r w:rsidR="009445FF">
        <w:t>suggested NHA</w:t>
      </w:r>
      <w:r>
        <w:t xml:space="preserve"> targe</w:t>
      </w:r>
      <w:r w:rsidR="009445FF">
        <w:t>t</w:t>
      </w:r>
      <w:r>
        <w:t xml:space="preserve"> programs that address </w:t>
      </w:r>
      <w:r w:rsidR="009445FF">
        <w:t>N</w:t>
      </w:r>
      <w:r>
        <w:t>ative American history and culture</w:t>
      </w:r>
      <w:r w:rsidR="009445FF">
        <w:t xml:space="preserve"> as there are</w:t>
      </w:r>
      <w:r>
        <w:t xml:space="preserve"> critical site</w:t>
      </w:r>
      <w:r w:rsidR="009445FF">
        <w:t>s</w:t>
      </w:r>
      <w:r>
        <w:t xml:space="preserve"> in </w:t>
      </w:r>
      <w:r w:rsidR="009445FF">
        <w:t>Virginia</w:t>
      </w:r>
      <w:r>
        <w:t xml:space="preserve"> that relate to this history. </w:t>
      </w:r>
    </w:p>
    <w:p w14:paraId="5EF86325" w14:textId="7A007C59" w:rsidR="00613FD2" w:rsidRDefault="00613FD2" w:rsidP="00613FD2">
      <w:pPr>
        <w:jc w:val="both"/>
      </w:pPr>
    </w:p>
    <w:p w14:paraId="7FAF5079" w14:textId="6568C671" w:rsidR="00613FD2" w:rsidRDefault="00613FD2" w:rsidP="00613FD2">
      <w:pPr>
        <w:jc w:val="both"/>
      </w:pPr>
      <w:r>
        <w:t xml:space="preserve">Mr. Vela </w:t>
      </w:r>
      <w:r w:rsidR="009445FF">
        <w:t>discussed possible ways</w:t>
      </w:r>
      <w:r>
        <w:t xml:space="preserve"> to build the next generation of historians and cultural resources people and conservation stewards within diverse communities.</w:t>
      </w:r>
    </w:p>
    <w:p w14:paraId="01B5094D" w14:textId="77777777" w:rsidR="00D438E0" w:rsidRDefault="00D438E0" w:rsidP="00D438E0">
      <w:pPr>
        <w:ind w:left="2430"/>
        <w:jc w:val="both"/>
      </w:pPr>
    </w:p>
    <w:p w14:paraId="529E8986" w14:textId="7F91DB74" w:rsidR="00D438E0" w:rsidRPr="009445FF" w:rsidRDefault="00D438E0" w:rsidP="009445FF">
      <w:pPr>
        <w:jc w:val="both"/>
        <w:rPr>
          <w:u w:val="single"/>
        </w:rPr>
      </w:pPr>
      <w:r w:rsidRPr="009445FF">
        <w:rPr>
          <w:u w:val="single"/>
        </w:rPr>
        <w:t xml:space="preserve">Naming of “National History Academy” </w:t>
      </w:r>
    </w:p>
    <w:p w14:paraId="75817C45" w14:textId="3DEB0B64" w:rsidR="00613FD2" w:rsidRDefault="00613FD2" w:rsidP="00613FD2">
      <w:pPr>
        <w:jc w:val="both"/>
      </w:pPr>
    </w:p>
    <w:p w14:paraId="7D20D204" w14:textId="37A62FDB" w:rsidR="00613FD2" w:rsidRDefault="009445FF" w:rsidP="00613FD2">
      <w:pPr>
        <w:jc w:val="both"/>
      </w:pPr>
      <w:r>
        <w:t xml:space="preserve">Mr. Sellers asked the Board for their thoughts on the name “National History Academy. Ms. Burrelli showed an analysis of popular search terms comparing “history camp” with “democracy camp,” “civics camp,” etc. </w:t>
      </w:r>
      <w:r w:rsidR="00613FD2">
        <w:t xml:space="preserve">Ms. Kilpatrick </w:t>
      </w:r>
      <w:r>
        <w:t>stated</w:t>
      </w:r>
      <w:r w:rsidR="00613FD2">
        <w:t xml:space="preserve"> that </w:t>
      </w:r>
      <w:r>
        <w:t>the word “h</w:t>
      </w:r>
      <w:r w:rsidR="00613FD2">
        <w:t>istory</w:t>
      </w:r>
      <w:r>
        <w:t>”</w:t>
      </w:r>
      <w:r w:rsidR="00613FD2">
        <w:t xml:space="preserve"> isn’t</w:t>
      </w:r>
      <w:r>
        <w:t xml:space="preserve"> politically</w:t>
      </w:r>
      <w:r w:rsidR="00613FD2">
        <w:t xml:space="preserve"> loaded like some other terms </w:t>
      </w:r>
      <w:r>
        <w:t>are and</w:t>
      </w:r>
      <w:r w:rsidR="00613FD2">
        <w:t xml:space="preserve"> is also a good umbrella</w:t>
      </w:r>
      <w:r>
        <w:t xml:space="preserve"> for what the program is doing</w:t>
      </w:r>
      <w:r w:rsidR="00613FD2">
        <w:t>. Mr. Wall agrees and thinks the fact that it is the most searched term is proof.</w:t>
      </w:r>
    </w:p>
    <w:p w14:paraId="1C844B3B" w14:textId="77777777" w:rsidR="00613FD2" w:rsidRDefault="00613FD2" w:rsidP="00613FD2">
      <w:pPr>
        <w:jc w:val="both"/>
      </w:pPr>
    </w:p>
    <w:p w14:paraId="13A678E6" w14:textId="68014F91" w:rsidR="000405F3" w:rsidRDefault="00063587" w:rsidP="000405F3">
      <w:pPr>
        <w:jc w:val="both"/>
        <w:rPr>
          <w:u w:val="single"/>
        </w:rPr>
      </w:pPr>
      <w:r w:rsidRPr="000405F3">
        <w:rPr>
          <w:u w:val="single"/>
        </w:rPr>
        <w:lastRenderedPageBreak/>
        <w:t xml:space="preserve">Route 15 </w:t>
      </w:r>
    </w:p>
    <w:p w14:paraId="15565036" w14:textId="2B4FD5A0" w:rsidR="00613FD2" w:rsidRDefault="00613FD2" w:rsidP="000405F3">
      <w:pPr>
        <w:jc w:val="both"/>
        <w:rPr>
          <w:u w:val="single"/>
        </w:rPr>
      </w:pPr>
    </w:p>
    <w:p w14:paraId="30C322D5" w14:textId="4F03F1F4" w:rsidR="00613FD2" w:rsidRDefault="009445FF" w:rsidP="000405F3">
      <w:pPr>
        <w:jc w:val="both"/>
      </w:pPr>
      <w:r>
        <w:t xml:space="preserve">Mr. Sellers reported on a meeting </w:t>
      </w:r>
      <w:r w:rsidR="00613FD2" w:rsidRPr="00613FD2">
        <w:t xml:space="preserve">this week that </w:t>
      </w:r>
      <w:r w:rsidR="00613FD2">
        <w:t xml:space="preserve">approved the CPAM. Ms. Merritt said it has been interesting and frustrating to see </w:t>
      </w:r>
      <w:r>
        <w:t>Loudoun</w:t>
      </w:r>
      <w:r w:rsidR="00613FD2">
        <w:t xml:space="preserve"> </w:t>
      </w:r>
      <w:r>
        <w:t>C</w:t>
      </w:r>
      <w:r w:rsidR="00613FD2">
        <w:t>ounty’s different approaches to Rt 15 north and Rt 15 south</w:t>
      </w:r>
      <w:r>
        <w:t xml:space="preserve"> of Leesburg.</w:t>
      </w:r>
    </w:p>
    <w:p w14:paraId="46B18CCA" w14:textId="24730E55" w:rsidR="00613FD2" w:rsidRDefault="00613FD2" w:rsidP="000405F3">
      <w:pPr>
        <w:jc w:val="both"/>
      </w:pPr>
    </w:p>
    <w:p w14:paraId="6CF9A167" w14:textId="683DCDAD" w:rsidR="00613FD2" w:rsidRPr="00613FD2" w:rsidRDefault="00613FD2" w:rsidP="000405F3">
      <w:pPr>
        <w:jc w:val="both"/>
      </w:pPr>
      <w:r>
        <w:t xml:space="preserve">Mr. Sellers provided </w:t>
      </w:r>
      <w:r w:rsidR="009445FF">
        <w:t>additional</w:t>
      </w:r>
      <w:r>
        <w:t xml:space="preserve"> background on the Route 15 initiative and the </w:t>
      </w:r>
      <w:proofErr w:type="gramStart"/>
      <w:r>
        <w:t>current status</w:t>
      </w:r>
      <w:proofErr w:type="gramEnd"/>
      <w:r>
        <w:t xml:space="preserve">. </w:t>
      </w:r>
    </w:p>
    <w:p w14:paraId="57EA5B0F" w14:textId="77777777" w:rsidR="000405F3" w:rsidRDefault="000405F3" w:rsidP="000405F3">
      <w:pPr>
        <w:jc w:val="both"/>
      </w:pPr>
    </w:p>
    <w:p w14:paraId="322ED651" w14:textId="76120C84" w:rsidR="00063587" w:rsidRDefault="00063587" w:rsidP="000405F3">
      <w:pPr>
        <w:jc w:val="both"/>
        <w:rPr>
          <w:u w:val="single"/>
        </w:rPr>
      </w:pPr>
      <w:r w:rsidRPr="000405F3">
        <w:rPr>
          <w:u w:val="single"/>
        </w:rPr>
        <w:t xml:space="preserve">Wayfinding </w:t>
      </w:r>
    </w:p>
    <w:p w14:paraId="2D772858" w14:textId="4F538106" w:rsidR="00613FD2" w:rsidRDefault="00613FD2" w:rsidP="000405F3">
      <w:pPr>
        <w:jc w:val="both"/>
        <w:rPr>
          <w:u w:val="single"/>
        </w:rPr>
      </w:pPr>
    </w:p>
    <w:p w14:paraId="5BC5F2A9" w14:textId="26C10EE8" w:rsidR="00C67CA9" w:rsidRDefault="009445FF" w:rsidP="00C67CA9">
      <w:pPr>
        <w:jc w:val="both"/>
      </w:pPr>
      <w:r w:rsidRPr="009445FF">
        <w:t xml:space="preserve">Mr. </w:t>
      </w:r>
      <w:r w:rsidR="00613FD2" w:rsidRPr="009445FF">
        <w:t>Seller</w:t>
      </w:r>
      <w:r w:rsidRPr="009445FF">
        <w:t>s</w:t>
      </w:r>
      <w:r w:rsidR="00613FD2" w:rsidRPr="009445FF">
        <w:t xml:space="preserve"> </w:t>
      </w:r>
      <w:r w:rsidRPr="009445FF">
        <w:t>reported</w:t>
      </w:r>
      <w:r w:rsidR="00613FD2" w:rsidRPr="009445FF">
        <w:t xml:space="preserve"> </w:t>
      </w:r>
      <w:r w:rsidRPr="009445FF">
        <w:t xml:space="preserve">that all </w:t>
      </w:r>
      <w:r w:rsidR="00613FD2" w:rsidRPr="009445FF">
        <w:t>59</w:t>
      </w:r>
      <w:r w:rsidRPr="009445FF">
        <w:t xml:space="preserve"> signs</w:t>
      </w:r>
      <w:r w:rsidR="00613FD2" w:rsidRPr="00613FD2">
        <w:t xml:space="preserve"> are now up in Virginia.</w:t>
      </w:r>
    </w:p>
    <w:p w14:paraId="4EC97E1C" w14:textId="77777777" w:rsidR="000405F3" w:rsidRDefault="000405F3" w:rsidP="00D438E0">
      <w:pPr>
        <w:tabs>
          <w:tab w:val="num" w:pos="972"/>
        </w:tabs>
        <w:jc w:val="both"/>
        <w:rPr>
          <w:b/>
          <w:bCs/>
        </w:rPr>
      </w:pPr>
    </w:p>
    <w:p w14:paraId="70690136" w14:textId="77777777" w:rsidR="009445FF" w:rsidRDefault="009445FF" w:rsidP="00D438E0">
      <w:pPr>
        <w:tabs>
          <w:tab w:val="num" w:pos="972"/>
        </w:tabs>
        <w:jc w:val="both"/>
        <w:rPr>
          <w:b/>
          <w:bCs/>
        </w:rPr>
      </w:pPr>
    </w:p>
    <w:p w14:paraId="365BDB74" w14:textId="57659DF1" w:rsidR="000405F3" w:rsidRDefault="00D438E0" w:rsidP="00D438E0">
      <w:pPr>
        <w:tabs>
          <w:tab w:val="num" w:pos="972"/>
        </w:tabs>
        <w:jc w:val="both"/>
        <w:rPr>
          <w:b/>
          <w:bCs/>
        </w:rPr>
      </w:pPr>
      <w:r w:rsidRPr="000405F3">
        <w:rPr>
          <w:b/>
          <w:bCs/>
        </w:rPr>
        <w:t>Fundraising Report and Recruiting</w:t>
      </w:r>
      <w:r w:rsidRPr="000405F3">
        <w:rPr>
          <w:b/>
          <w:bCs/>
        </w:rPr>
        <w:tab/>
      </w:r>
    </w:p>
    <w:p w14:paraId="581DB538" w14:textId="06BDFF1D" w:rsidR="009445FF" w:rsidRDefault="009445FF" w:rsidP="00D438E0">
      <w:pPr>
        <w:tabs>
          <w:tab w:val="num" w:pos="972"/>
        </w:tabs>
        <w:jc w:val="both"/>
        <w:rPr>
          <w:b/>
          <w:bCs/>
        </w:rPr>
      </w:pPr>
    </w:p>
    <w:p w14:paraId="473231E3" w14:textId="2F471111" w:rsidR="009445FF" w:rsidRDefault="009445FF" w:rsidP="009445FF">
      <w:pPr>
        <w:jc w:val="both"/>
      </w:pPr>
      <w:r>
        <w:t xml:space="preserve">Mr. Sellers discussed the recent move from Mail Chimp for email marketing to Engaging Networks. </w:t>
      </w:r>
    </w:p>
    <w:p w14:paraId="41F09FE0" w14:textId="77777777" w:rsidR="009445FF" w:rsidRPr="000405F3" w:rsidRDefault="009445FF" w:rsidP="00D438E0">
      <w:pPr>
        <w:tabs>
          <w:tab w:val="num" w:pos="972"/>
        </w:tabs>
        <w:jc w:val="both"/>
        <w:rPr>
          <w:b/>
          <w:bCs/>
        </w:rPr>
      </w:pPr>
    </w:p>
    <w:p w14:paraId="488E76F0" w14:textId="795207C8" w:rsidR="00613FD2" w:rsidRDefault="00613FD2" w:rsidP="0043069C">
      <w:pPr>
        <w:tabs>
          <w:tab w:val="num" w:pos="972"/>
        </w:tabs>
        <w:jc w:val="both"/>
      </w:pPr>
      <w:r>
        <w:t xml:space="preserve">Mr. Sellers discussed recent calls with NEH, who are very interested in our online programs and field trips. Mr. Sellers </w:t>
      </w:r>
      <w:r w:rsidR="0043069C">
        <w:t>also reported recent work on an</w:t>
      </w:r>
      <w:r>
        <w:t xml:space="preserve"> application for a </w:t>
      </w:r>
      <w:r w:rsidR="0043069C">
        <w:t>three-year</w:t>
      </w:r>
      <w:r>
        <w:t xml:space="preserve"> cooperative agreement with NEH which </w:t>
      </w:r>
      <w:r w:rsidR="0043069C">
        <w:t>is due</w:t>
      </w:r>
      <w:r>
        <w:t xml:space="preserve"> in July.</w:t>
      </w:r>
    </w:p>
    <w:p w14:paraId="063367C6" w14:textId="7D20D4D1" w:rsidR="00613FD2" w:rsidRDefault="00613FD2" w:rsidP="00613FD2">
      <w:pPr>
        <w:tabs>
          <w:tab w:val="left" w:pos="2160"/>
        </w:tabs>
        <w:spacing w:line="276" w:lineRule="auto"/>
      </w:pPr>
    </w:p>
    <w:p w14:paraId="6F915779" w14:textId="67EE0BAB" w:rsidR="00613FD2" w:rsidRDefault="00613FD2" w:rsidP="00613FD2">
      <w:pPr>
        <w:tabs>
          <w:tab w:val="left" w:pos="2160"/>
        </w:tabs>
        <w:spacing w:line="276" w:lineRule="auto"/>
      </w:pPr>
      <w:r>
        <w:t xml:space="preserve">Mr. </w:t>
      </w:r>
      <w:r w:rsidR="0043069C">
        <w:t>S</w:t>
      </w:r>
      <w:r>
        <w:t xml:space="preserve">ellers discussed the fact that we have continued fundraising but haven’t been able to grow </w:t>
      </w:r>
      <w:r w:rsidR="0043069C">
        <w:t>the donor pool during</w:t>
      </w:r>
      <w:r>
        <w:t xml:space="preserve"> </w:t>
      </w:r>
      <w:r w:rsidR="0043069C">
        <w:t>the COVID pandemic</w:t>
      </w:r>
      <w:r>
        <w:t xml:space="preserve">. </w:t>
      </w:r>
    </w:p>
    <w:p w14:paraId="1EB68F6B" w14:textId="77777777" w:rsidR="00D438E0" w:rsidRDefault="00D438E0" w:rsidP="00746D01"/>
    <w:p w14:paraId="48576415" w14:textId="40C7663F" w:rsidR="00BB4A56" w:rsidRPr="0043069C" w:rsidRDefault="00BB4A56" w:rsidP="0043069C">
      <w:pPr>
        <w:rPr>
          <w:b/>
          <w:bCs/>
        </w:rPr>
      </w:pPr>
      <w:r w:rsidRPr="000405F3">
        <w:rPr>
          <w:b/>
          <w:bCs/>
        </w:rPr>
        <w:t>Other business</w:t>
      </w:r>
    </w:p>
    <w:p w14:paraId="41DBC749" w14:textId="6FC49998" w:rsidR="00094416" w:rsidRPr="00D747A9" w:rsidRDefault="001B0CF1" w:rsidP="00D747A9">
      <w:pPr>
        <w:pStyle w:val="ListParagraph"/>
        <w:numPr>
          <w:ilvl w:val="0"/>
          <w:numId w:val="42"/>
        </w:numPr>
        <w:ind w:left="2160"/>
        <w:jc w:val="both"/>
        <w:rPr>
          <w:rFonts w:cs="Helvetica"/>
        </w:rPr>
      </w:pPr>
      <w:r>
        <w:t>Proposed 202</w:t>
      </w:r>
      <w:r w:rsidR="00186869">
        <w:t>1</w:t>
      </w:r>
      <w:r w:rsidR="009263B1">
        <w:t xml:space="preserve"> meeting</w:t>
      </w:r>
      <w:r>
        <w:t>s</w:t>
      </w:r>
      <w:r w:rsidR="009263B1">
        <w:t xml:space="preserve">: </w:t>
      </w:r>
    </w:p>
    <w:p w14:paraId="55C84030" w14:textId="22EE1E89" w:rsidR="001B0CF1" w:rsidRPr="0078083B" w:rsidRDefault="001B0CF1" w:rsidP="00063587">
      <w:pPr>
        <w:pStyle w:val="ListParagraph"/>
        <w:numPr>
          <w:ilvl w:val="1"/>
          <w:numId w:val="42"/>
        </w:numPr>
        <w:ind w:left="2790"/>
        <w:jc w:val="both"/>
        <w:rPr>
          <w:rFonts w:cs="Helvetica"/>
        </w:rPr>
      </w:pPr>
      <w:r w:rsidRPr="0078083B">
        <w:t xml:space="preserve">September </w:t>
      </w:r>
      <w:r w:rsidR="00613FD2">
        <w:t>10, 2021</w:t>
      </w:r>
    </w:p>
    <w:p w14:paraId="3FEDB2D3" w14:textId="1F5A1C41" w:rsidR="00D35DFF" w:rsidRPr="001B0CF1" w:rsidRDefault="003B7388" w:rsidP="00063587">
      <w:pPr>
        <w:pStyle w:val="ListParagraph"/>
        <w:numPr>
          <w:ilvl w:val="1"/>
          <w:numId w:val="42"/>
        </w:numPr>
        <w:ind w:left="2790"/>
        <w:jc w:val="both"/>
        <w:rPr>
          <w:rFonts w:cs="Helvetica"/>
        </w:rPr>
      </w:pPr>
      <w:r>
        <w:rPr>
          <w:rFonts w:cs="Helvetica"/>
        </w:rPr>
        <w:t xml:space="preserve">Annual Meeting </w:t>
      </w:r>
      <w:r w:rsidR="0078083B">
        <w:rPr>
          <w:rFonts w:cs="Helvetica"/>
        </w:rPr>
        <w:t>–</w:t>
      </w:r>
      <w:r>
        <w:rPr>
          <w:rFonts w:cs="Helvetica"/>
        </w:rPr>
        <w:t xml:space="preserve"> </w:t>
      </w:r>
      <w:r w:rsidR="0078083B">
        <w:rPr>
          <w:rFonts w:cs="Helvetica"/>
        </w:rPr>
        <w:t>November 12</w:t>
      </w:r>
      <w:r w:rsidR="001B0CF1">
        <w:rPr>
          <w:rFonts w:cs="Helvetica"/>
        </w:rPr>
        <w:t>, 202</w:t>
      </w:r>
      <w:r w:rsidR="00186869">
        <w:rPr>
          <w:rFonts w:cs="Helvetica"/>
        </w:rPr>
        <w:t>1</w:t>
      </w:r>
    </w:p>
    <w:p w14:paraId="5C4E39F2" w14:textId="699AF0A1" w:rsidR="0057050D" w:rsidRDefault="0057050D" w:rsidP="0057050D"/>
    <w:p w14:paraId="09E89980" w14:textId="730C3240" w:rsidR="000405F3" w:rsidRDefault="000405F3" w:rsidP="000405F3">
      <w:pPr>
        <w:ind w:firstLine="720"/>
      </w:pPr>
      <w:r w:rsidRPr="004302E1">
        <w:rPr>
          <w:b/>
          <w:u w:val="single"/>
        </w:rPr>
        <w:t>Motion:</w:t>
      </w:r>
      <w:r w:rsidRPr="004302E1">
        <w:rPr>
          <w:u w:val="single"/>
        </w:rPr>
        <w:t xml:space="preserve">  To </w:t>
      </w:r>
      <w:r>
        <w:rPr>
          <w:u w:val="single"/>
        </w:rPr>
        <w:t>adjourn the meeting.</w:t>
      </w:r>
      <w:r>
        <w:tab/>
      </w:r>
    </w:p>
    <w:p w14:paraId="3B557F38" w14:textId="77777777" w:rsidR="000405F3" w:rsidRDefault="000405F3" w:rsidP="000405F3"/>
    <w:p w14:paraId="59FE5844" w14:textId="732EC37B" w:rsidR="000405F3" w:rsidRDefault="000405F3" w:rsidP="000405F3">
      <w:pPr>
        <w:ind w:left="1440"/>
      </w:pPr>
      <w:r>
        <w:t>MOTION BY:</w:t>
      </w:r>
      <w:r>
        <w:tab/>
      </w:r>
      <w:r>
        <w:tab/>
      </w:r>
      <w:r w:rsidR="00613FD2">
        <w:t>David Vela</w:t>
      </w:r>
    </w:p>
    <w:p w14:paraId="0D8D0924" w14:textId="7BF051C9" w:rsidR="000405F3" w:rsidRDefault="000405F3" w:rsidP="000405F3">
      <w:pPr>
        <w:ind w:left="1440"/>
      </w:pPr>
      <w:r>
        <w:t>SECONDED BY:</w:t>
      </w:r>
      <w:r>
        <w:tab/>
      </w:r>
      <w:r w:rsidR="00613FD2">
        <w:t>Chris Wall</w:t>
      </w:r>
    </w:p>
    <w:p w14:paraId="76A454C9" w14:textId="77777777" w:rsidR="000405F3" w:rsidRDefault="000405F3" w:rsidP="000405F3">
      <w:pPr>
        <w:ind w:left="720"/>
      </w:pPr>
      <w:r>
        <w:t>NONE BEING OPPOSED, THE MOTION CARRIED</w:t>
      </w:r>
    </w:p>
    <w:p w14:paraId="35ACC7DE" w14:textId="6D9C8F18" w:rsidR="0057050D" w:rsidRDefault="0057050D" w:rsidP="0057050D">
      <w:pPr>
        <w:rPr>
          <w:u w:val="single"/>
        </w:rPr>
      </w:pPr>
    </w:p>
    <w:p w14:paraId="39B7778E" w14:textId="48E78AE5" w:rsidR="000405F3" w:rsidRDefault="000405F3" w:rsidP="000405F3">
      <w:r>
        <w:t>The meeting a</w:t>
      </w:r>
      <w:r w:rsidRPr="00746D01">
        <w:t>djourn</w:t>
      </w:r>
      <w:r>
        <w:t xml:space="preserve">ed at </w:t>
      </w:r>
      <w:r w:rsidR="00613FD2">
        <w:t>11:39 am.</w:t>
      </w:r>
    </w:p>
    <w:p w14:paraId="2A2A742C" w14:textId="77777777" w:rsidR="000405F3" w:rsidRPr="0057050D" w:rsidRDefault="000405F3" w:rsidP="0057050D">
      <w:pPr>
        <w:rPr>
          <w:u w:val="single"/>
        </w:rPr>
      </w:pPr>
    </w:p>
    <w:sectPr w:rsidR="000405F3" w:rsidRPr="0057050D"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1510F9"/>
    <w:multiLevelType w:val="hybridMultilevel"/>
    <w:tmpl w:val="567C53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5895166"/>
    <w:multiLevelType w:val="hybridMultilevel"/>
    <w:tmpl w:val="86D0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8B60389"/>
    <w:multiLevelType w:val="hybridMultilevel"/>
    <w:tmpl w:val="C8DAE8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6"/>
  </w:num>
  <w:num w:numId="7">
    <w:abstractNumId w:val="18"/>
  </w:num>
  <w:num w:numId="8">
    <w:abstractNumId w:val="13"/>
  </w:num>
  <w:num w:numId="9">
    <w:abstractNumId w:val="36"/>
  </w:num>
  <w:num w:numId="10">
    <w:abstractNumId w:val="45"/>
  </w:num>
  <w:num w:numId="11">
    <w:abstractNumId w:val="27"/>
  </w:num>
  <w:num w:numId="12">
    <w:abstractNumId w:val="8"/>
  </w:num>
  <w:num w:numId="13">
    <w:abstractNumId w:val="43"/>
  </w:num>
  <w:num w:numId="14">
    <w:abstractNumId w:val="22"/>
  </w:num>
  <w:num w:numId="15">
    <w:abstractNumId w:val="31"/>
  </w:num>
  <w:num w:numId="16">
    <w:abstractNumId w:val="0"/>
  </w:num>
  <w:num w:numId="17">
    <w:abstractNumId w:val="29"/>
  </w:num>
  <w:num w:numId="18">
    <w:abstractNumId w:val="19"/>
  </w:num>
  <w:num w:numId="19">
    <w:abstractNumId w:val="41"/>
  </w:num>
  <w:num w:numId="20">
    <w:abstractNumId w:val="9"/>
  </w:num>
  <w:num w:numId="21">
    <w:abstractNumId w:val="34"/>
  </w:num>
  <w:num w:numId="22">
    <w:abstractNumId w:val="6"/>
  </w:num>
  <w:num w:numId="23">
    <w:abstractNumId w:val="1"/>
  </w:num>
  <w:num w:numId="24">
    <w:abstractNumId w:val="12"/>
  </w:num>
  <w:num w:numId="25">
    <w:abstractNumId w:val="26"/>
  </w:num>
  <w:num w:numId="26">
    <w:abstractNumId w:val="33"/>
  </w:num>
  <w:num w:numId="27">
    <w:abstractNumId w:val="16"/>
  </w:num>
  <w:num w:numId="28">
    <w:abstractNumId w:val="35"/>
  </w:num>
  <w:num w:numId="29">
    <w:abstractNumId w:val="10"/>
  </w:num>
  <w:num w:numId="30">
    <w:abstractNumId w:val="7"/>
  </w:num>
  <w:num w:numId="31">
    <w:abstractNumId w:val="25"/>
  </w:num>
  <w:num w:numId="32">
    <w:abstractNumId w:val="30"/>
  </w:num>
  <w:num w:numId="33">
    <w:abstractNumId w:val="39"/>
  </w:num>
  <w:num w:numId="34">
    <w:abstractNumId w:val="32"/>
  </w:num>
  <w:num w:numId="35">
    <w:abstractNumId w:val="21"/>
  </w:num>
  <w:num w:numId="36">
    <w:abstractNumId w:val="37"/>
  </w:num>
  <w:num w:numId="37">
    <w:abstractNumId w:val="28"/>
  </w:num>
  <w:num w:numId="38">
    <w:abstractNumId w:val="40"/>
  </w:num>
  <w:num w:numId="39">
    <w:abstractNumId w:val="44"/>
  </w:num>
  <w:num w:numId="40">
    <w:abstractNumId w:val="17"/>
  </w:num>
  <w:num w:numId="41">
    <w:abstractNumId w:val="38"/>
  </w:num>
  <w:num w:numId="42">
    <w:abstractNumId w:val="20"/>
  </w:num>
  <w:num w:numId="43">
    <w:abstractNumId w:val="2"/>
  </w:num>
  <w:num w:numId="44">
    <w:abstractNumId w:val="42"/>
  </w:num>
  <w:num w:numId="45">
    <w:abstractNumId w:val="2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49"/>
    <w:rsid w:val="000066BD"/>
    <w:rsid w:val="00010A8A"/>
    <w:rsid w:val="00033F5A"/>
    <w:rsid w:val="000405F3"/>
    <w:rsid w:val="00054B2D"/>
    <w:rsid w:val="00063587"/>
    <w:rsid w:val="00085F08"/>
    <w:rsid w:val="000943F5"/>
    <w:rsid w:val="00094416"/>
    <w:rsid w:val="000A1C5C"/>
    <w:rsid w:val="000A4B22"/>
    <w:rsid w:val="000B7929"/>
    <w:rsid w:val="000C31C3"/>
    <w:rsid w:val="000C65D0"/>
    <w:rsid w:val="000D0ABF"/>
    <w:rsid w:val="000D5725"/>
    <w:rsid w:val="0014059A"/>
    <w:rsid w:val="00186869"/>
    <w:rsid w:val="00192489"/>
    <w:rsid w:val="001B0CF1"/>
    <w:rsid w:val="001D4340"/>
    <w:rsid w:val="00204BCA"/>
    <w:rsid w:val="00222210"/>
    <w:rsid w:val="002233C4"/>
    <w:rsid w:val="0028098F"/>
    <w:rsid w:val="002933EB"/>
    <w:rsid w:val="002B372B"/>
    <w:rsid w:val="002B7617"/>
    <w:rsid w:val="002E1EEC"/>
    <w:rsid w:val="00314FEA"/>
    <w:rsid w:val="00355EB3"/>
    <w:rsid w:val="00361682"/>
    <w:rsid w:val="00376933"/>
    <w:rsid w:val="003B7388"/>
    <w:rsid w:val="003D22F3"/>
    <w:rsid w:val="003E279B"/>
    <w:rsid w:val="003F4C13"/>
    <w:rsid w:val="004003C5"/>
    <w:rsid w:val="0043069C"/>
    <w:rsid w:val="00434755"/>
    <w:rsid w:val="00447E0F"/>
    <w:rsid w:val="0045347F"/>
    <w:rsid w:val="00495B12"/>
    <w:rsid w:val="004C71F4"/>
    <w:rsid w:val="00513968"/>
    <w:rsid w:val="0052571B"/>
    <w:rsid w:val="00542A9B"/>
    <w:rsid w:val="0057050D"/>
    <w:rsid w:val="005707C3"/>
    <w:rsid w:val="00576840"/>
    <w:rsid w:val="005B33FA"/>
    <w:rsid w:val="005C0751"/>
    <w:rsid w:val="0060354B"/>
    <w:rsid w:val="00613465"/>
    <w:rsid w:val="00613FD2"/>
    <w:rsid w:val="00625CDD"/>
    <w:rsid w:val="00655B92"/>
    <w:rsid w:val="006600ED"/>
    <w:rsid w:val="00684DA1"/>
    <w:rsid w:val="00686C49"/>
    <w:rsid w:val="00690637"/>
    <w:rsid w:val="006954EC"/>
    <w:rsid w:val="006A6D25"/>
    <w:rsid w:val="006C505F"/>
    <w:rsid w:val="006D5282"/>
    <w:rsid w:val="006E4C70"/>
    <w:rsid w:val="006F663D"/>
    <w:rsid w:val="007228A3"/>
    <w:rsid w:val="007358DA"/>
    <w:rsid w:val="00737484"/>
    <w:rsid w:val="00746D01"/>
    <w:rsid w:val="007500BB"/>
    <w:rsid w:val="007649AB"/>
    <w:rsid w:val="007710C4"/>
    <w:rsid w:val="00777AF2"/>
    <w:rsid w:val="0078083B"/>
    <w:rsid w:val="00784EBA"/>
    <w:rsid w:val="007B0688"/>
    <w:rsid w:val="008752F4"/>
    <w:rsid w:val="008916D3"/>
    <w:rsid w:val="008A3926"/>
    <w:rsid w:val="008D380B"/>
    <w:rsid w:val="008F77E6"/>
    <w:rsid w:val="00900757"/>
    <w:rsid w:val="00902B3A"/>
    <w:rsid w:val="00910690"/>
    <w:rsid w:val="009263B1"/>
    <w:rsid w:val="009322F6"/>
    <w:rsid w:val="009445FF"/>
    <w:rsid w:val="0094667A"/>
    <w:rsid w:val="0094781D"/>
    <w:rsid w:val="0095161B"/>
    <w:rsid w:val="009757B4"/>
    <w:rsid w:val="00992139"/>
    <w:rsid w:val="009C0EAD"/>
    <w:rsid w:val="009D018B"/>
    <w:rsid w:val="00A31211"/>
    <w:rsid w:val="00A62993"/>
    <w:rsid w:val="00A6395D"/>
    <w:rsid w:val="00AD5981"/>
    <w:rsid w:val="00B0227B"/>
    <w:rsid w:val="00B13294"/>
    <w:rsid w:val="00B4644C"/>
    <w:rsid w:val="00B51824"/>
    <w:rsid w:val="00B62B63"/>
    <w:rsid w:val="00B65EB6"/>
    <w:rsid w:val="00B9167A"/>
    <w:rsid w:val="00BB3FBD"/>
    <w:rsid w:val="00BB4A56"/>
    <w:rsid w:val="00BB6D38"/>
    <w:rsid w:val="00C072AC"/>
    <w:rsid w:val="00C13477"/>
    <w:rsid w:val="00C1485D"/>
    <w:rsid w:val="00C2555E"/>
    <w:rsid w:val="00C46C47"/>
    <w:rsid w:val="00C65A30"/>
    <w:rsid w:val="00C67CA9"/>
    <w:rsid w:val="00C714F5"/>
    <w:rsid w:val="00C8393B"/>
    <w:rsid w:val="00C87BCC"/>
    <w:rsid w:val="00C91A88"/>
    <w:rsid w:val="00C93028"/>
    <w:rsid w:val="00CA0F51"/>
    <w:rsid w:val="00CC3482"/>
    <w:rsid w:val="00CD4DF9"/>
    <w:rsid w:val="00CD5827"/>
    <w:rsid w:val="00D2610B"/>
    <w:rsid w:val="00D35DFF"/>
    <w:rsid w:val="00D40F26"/>
    <w:rsid w:val="00D438E0"/>
    <w:rsid w:val="00D50255"/>
    <w:rsid w:val="00D6540D"/>
    <w:rsid w:val="00D747A9"/>
    <w:rsid w:val="00D87CCA"/>
    <w:rsid w:val="00DC2269"/>
    <w:rsid w:val="00E420A1"/>
    <w:rsid w:val="00E96F95"/>
    <w:rsid w:val="00EC16BD"/>
    <w:rsid w:val="00F07417"/>
    <w:rsid w:val="00F1267F"/>
    <w:rsid w:val="00F246C3"/>
    <w:rsid w:val="00F5766D"/>
    <w:rsid w:val="00F8326B"/>
    <w:rsid w:val="00FB747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2EC1"/>
  <w14:defaultImageDpi w14:val="300"/>
  <w15:docId w15:val="{F1BCCE93-4964-564F-A69B-0D7E6927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2</cp:revision>
  <cp:lastPrinted>2018-11-05T19:42:00Z</cp:lastPrinted>
  <dcterms:created xsi:type="dcterms:W3CDTF">2021-09-10T17:16:00Z</dcterms:created>
  <dcterms:modified xsi:type="dcterms:W3CDTF">2021-09-10T17:16:00Z</dcterms:modified>
</cp:coreProperties>
</file>